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EF8" w:rsidRPr="007D66C1" w:rsidRDefault="00512EF8" w:rsidP="00512EF8">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sidRPr="00512EF8">
        <w:rPr>
          <w:i/>
        </w:rPr>
        <w:t>R2-2302825</w:t>
      </w:r>
    </w:p>
    <w:p w:rsidR="00512EF8" w:rsidRDefault="00512EF8" w:rsidP="00512EF8">
      <w:pPr>
        <w:pStyle w:val="3GPPHeader"/>
        <w:spacing w:line="312" w:lineRule="auto"/>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w:t>
      </w:r>
      <w:r w:rsidR="0073371B">
        <w:rPr>
          <w:rFonts w:eastAsia="宋体"/>
          <w:lang w:eastAsia="zh-CN"/>
        </w:rPr>
        <w:t>6</w:t>
      </w:r>
      <w:r>
        <w:rPr>
          <w:vertAlign w:val="superscript"/>
        </w:rPr>
        <w:t>th</w:t>
      </w:r>
      <w:r>
        <w:t xml:space="preserve">, 2023                                     </w:t>
      </w:r>
      <w:r>
        <w:rPr>
          <w:rFonts w:eastAsia="宋体" w:hint="eastAsia"/>
          <w:szCs w:val="24"/>
          <w:lang w:eastAsia="zh-CN"/>
        </w:rPr>
        <w:t xml:space="preserve">Revision of </w:t>
      </w:r>
      <w:r>
        <w:rPr>
          <w:bCs/>
          <w:i/>
          <w:szCs w:val="24"/>
        </w:rPr>
        <w:t>R2-2301059</w:t>
      </w:r>
    </w:p>
    <w:p w:rsidR="00512EF8" w:rsidRPr="00512EF8" w:rsidRDefault="00512EF8" w:rsidP="00512EF8">
      <w:pPr>
        <w:pStyle w:val="3GPPHeader"/>
        <w:spacing w:after="100" w:line="312" w:lineRule="auto"/>
        <w:rPr>
          <w:rFonts w:cs="Arial"/>
          <w:sz w:val="22"/>
        </w:rPr>
      </w:pPr>
      <w:r>
        <w:rPr>
          <w:rFonts w:cs="Arial"/>
          <w:sz w:val="22"/>
        </w:rPr>
        <w:t>Agenda Item:</w:t>
      </w:r>
      <w:r>
        <w:rPr>
          <w:rFonts w:cs="Arial"/>
          <w:sz w:val="22"/>
        </w:rPr>
        <w:tab/>
      </w:r>
      <w:r w:rsidRPr="00512EF8">
        <w:rPr>
          <w:rFonts w:cs="Arial" w:hint="eastAsia"/>
          <w:sz w:val="22"/>
        </w:rPr>
        <w:t>7</w:t>
      </w:r>
      <w:r w:rsidRPr="00512EF8">
        <w:rPr>
          <w:rFonts w:cs="Arial"/>
          <w:sz w:val="22"/>
        </w:rPr>
        <w:t>.</w:t>
      </w:r>
      <w:r w:rsidRPr="00512EF8">
        <w:rPr>
          <w:rFonts w:cs="Arial" w:hint="eastAsia"/>
          <w:sz w:val="22"/>
        </w:rPr>
        <w:t>19</w:t>
      </w:r>
      <w:r w:rsidRPr="00512EF8">
        <w:rPr>
          <w:rFonts w:cs="Arial"/>
          <w:sz w:val="22"/>
        </w:rPr>
        <w:t>.</w:t>
      </w:r>
      <w:r w:rsidRPr="00512EF8">
        <w:rPr>
          <w:rFonts w:cs="Arial" w:hint="eastAsia"/>
          <w:sz w:val="22"/>
        </w:rPr>
        <w:t>3</w:t>
      </w:r>
    </w:p>
    <w:p w:rsidR="00512EF8" w:rsidRDefault="00512EF8" w:rsidP="00512EF8">
      <w:pPr>
        <w:pStyle w:val="3GPPHeader"/>
        <w:spacing w:after="100" w:line="312" w:lineRule="auto"/>
        <w:rPr>
          <w:rFonts w:eastAsia="宋体" w:cs="Arial"/>
          <w:sz w:val="22"/>
          <w:lang w:eastAsia="zh-CN"/>
        </w:rPr>
      </w:pPr>
      <w:r>
        <w:rPr>
          <w:rFonts w:cs="Arial"/>
          <w:sz w:val="22"/>
        </w:rPr>
        <w:t>Source:</w:t>
      </w:r>
      <w:r>
        <w:rPr>
          <w:rFonts w:cs="Arial"/>
          <w:sz w:val="22"/>
        </w:rPr>
        <w:tab/>
        <w:t>ZTE Corporation, Sanechips</w:t>
      </w:r>
    </w:p>
    <w:p w:rsidR="00512EF8" w:rsidRDefault="00512EF8" w:rsidP="00512EF8">
      <w:pPr>
        <w:pStyle w:val="3GPPHeader"/>
        <w:spacing w:after="100" w:line="312" w:lineRule="auto"/>
        <w:rPr>
          <w:rFonts w:eastAsia="宋体" w:cs="Arial"/>
          <w:sz w:val="22"/>
          <w:lang w:eastAsia="zh-CN"/>
        </w:rPr>
      </w:pPr>
      <w:r>
        <w:rPr>
          <w:rFonts w:cs="Arial"/>
          <w:sz w:val="22"/>
        </w:rPr>
        <w:t>Title:</w:t>
      </w:r>
      <w:r>
        <w:rPr>
          <w:rFonts w:cs="Arial"/>
          <w:sz w:val="22"/>
        </w:rPr>
        <w:tab/>
      </w:r>
      <w:r w:rsidRPr="00512EF8">
        <w:rPr>
          <w:rFonts w:cs="Arial"/>
          <w:sz w:val="22"/>
        </w:rPr>
        <w:t>Early indication and access restriction for eRedCap UE</w:t>
      </w:r>
    </w:p>
    <w:p w:rsidR="00512EF8" w:rsidRPr="00512EF8" w:rsidRDefault="00512EF8" w:rsidP="00512EF8">
      <w:pPr>
        <w:pStyle w:val="3GPPHeader"/>
        <w:spacing w:after="100" w:line="312" w:lineRule="auto"/>
        <w:rPr>
          <w:rFonts w:cs="Arial"/>
          <w:sz w:val="22"/>
        </w:rPr>
      </w:pPr>
      <w:r>
        <w:rPr>
          <w:rFonts w:cs="Arial"/>
          <w:sz w:val="22"/>
        </w:rPr>
        <w:t>Document for:</w:t>
      </w:r>
      <w:r>
        <w:rPr>
          <w:rFonts w:cs="Arial"/>
          <w:sz w:val="22"/>
        </w:rPr>
        <w:tab/>
        <w:t>Discussion and Decision</w:t>
      </w:r>
    </w:p>
    <w:p w:rsidR="007F4223" w:rsidRDefault="00540C25">
      <w:pPr>
        <w:pStyle w:val="1"/>
        <w:rPr>
          <w:iCs/>
          <w:lang w:val="en-US"/>
        </w:rPr>
      </w:pPr>
      <w:r>
        <w:rPr>
          <w:lang w:val="en-US"/>
        </w:rPr>
        <w:t>Introduction</w:t>
      </w:r>
    </w:p>
    <w:p w:rsidR="007F4223" w:rsidRDefault="00540C25">
      <w:pPr>
        <w:pStyle w:val="af2"/>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additional early indication for Rel-18 eRedCap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7F4223" w:rsidTr="00512EF8">
        <w:tc>
          <w:tcPr>
            <w:tcW w:w="9355" w:type="dxa"/>
          </w:tcPr>
          <w:p w:rsidR="007F4223" w:rsidRDefault="00540C25">
            <w:pPr>
              <w:spacing w:after="120"/>
              <w:ind w:right="-99"/>
              <w:rPr>
                <w:b/>
                <w:bCs/>
                <w:i/>
                <w:lang w:eastAsia="ja-JP"/>
              </w:rPr>
            </w:pPr>
            <w:r>
              <w:rPr>
                <w:b/>
                <w:bCs/>
                <w:i/>
                <w:lang w:eastAsia="ja-JP"/>
              </w:rPr>
              <w:t>Complexity/cost reduction</w:t>
            </w:r>
          </w:p>
          <w:p w:rsidR="007F4223" w:rsidRDefault="00540C25">
            <w:pPr>
              <w:numPr>
                <w:ilvl w:val="0"/>
                <w:numId w:val="5"/>
              </w:numPr>
              <w:spacing w:after="120"/>
              <w:ind w:right="-99"/>
              <w:rPr>
                <w:i/>
                <w:lang w:eastAsia="ja-JP"/>
              </w:rPr>
            </w:pPr>
            <w:r>
              <w:rPr>
                <w:i/>
                <w:lang w:eastAsia="ja-JP"/>
              </w:rPr>
              <w:t>Further reduced UE complexity in FR1 [RAN1, RAN2, RAN4]</w:t>
            </w:r>
          </w:p>
          <w:p w:rsidR="007F4223" w:rsidRDefault="00540C25">
            <w:pPr>
              <w:pStyle w:val="B2"/>
              <w:numPr>
                <w:ilvl w:val="1"/>
                <w:numId w:val="6"/>
              </w:numPr>
              <w:spacing w:after="120"/>
              <w:rPr>
                <w:i/>
                <w:lang w:val="en-US"/>
              </w:rPr>
            </w:pPr>
            <w:r>
              <w:rPr>
                <w:i/>
                <w:lang w:val="en-US"/>
              </w:rPr>
              <w:t>UE BB bandwidth reduction</w:t>
            </w:r>
          </w:p>
          <w:p w:rsidR="007F4223" w:rsidRDefault="00540C25">
            <w:pPr>
              <w:pStyle w:val="B2"/>
              <w:numPr>
                <w:ilvl w:val="2"/>
                <w:numId w:val="6"/>
              </w:numPr>
              <w:spacing w:after="120"/>
              <w:rPr>
                <w:i/>
                <w:lang w:val="en-US"/>
              </w:rPr>
            </w:pPr>
            <w:r>
              <w:rPr>
                <w:i/>
                <w:lang w:val="en-US"/>
              </w:rPr>
              <w:t>5 MHz BB bandwidth only for PDSCH (for both unicast and broadcast) and PUSCH, with 20 MHz RF bandwidth for UL and DL</w:t>
            </w:r>
          </w:p>
          <w:p w:rsidR="007F4223" w:rsidRDefault="00540C25">
            <w:pPr>
              <w:pStyle w:val="B2"/>
              <w:numPr>
                <w:ilvl w:val="2"/>
                <w:numId w:val="6"/>
              </w:numPr>
              <w:spacing w:after="120"/>
              <w:rPr>
                <w:i/>
                <w:iCs/>
                <w:lang w:val="en-US" w:eastAsia="zh-CN"/>
              </w:rPr>
            </w:pPr>
            <w:r>
              <w:rPr>
                <w:i/>
                <w:lang w:val="en-US"/>
              </w:rPr>
              <w:t>The other physical channels and signals are still allowed to use a BWP up to the 20 MHz maximum UE RF+BB bandwidth.</w:t>
            </w:r>
          </w:p>
          <w:p w:rsidR="007F4223" w:rsidRDefault="00540C25">
            <w:pPr>
              <w:pStyle w:val="B2"/>
              <w:numPr>
                <w:ilvl w:val="2"/>
                <w:numId w:val="6"/>
              </w:numPr>
              <w:spacing w:after="120"/>
              <w:rPr>
                <w:i/>
                <w:iCs/>
                <w:lang w:val="en-US" w:eastAsia="zh-CN"/>
              </w:rPr>
            </w:pPr>
            <w:r>
              <w:rPr>
                <w:i/>
                <w:highlight w:val="yellow"/>
                <w:lang w:eastAsia="ja-JP"/>
              </w:rPr>
              <w:t>Support additional separate early indication(s) [RAN1, RAN2]</w:t>
            </w:r>
          </w:p>
        </w:tc>
      </w:tr>
    </w:tbl>
    <w:p w:rsidR="007F4223" w:rsidRDefault="00540C25">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sidR="00512EF8">
        <w:rPr>
          <w:iCs/>
          <w:lang w:val="en-US" w:eastAsia="zh-CN"/>
        </w:rPr>
        <w:t>1</w:t>
      </w:r>
      <w:r>
        <w:rPr>
          <w:rFonts w:hint="eastAsia"/>
          <w:iCs/>
          <w:lang w:val="en-US" w:eastAsia="zh-CN"/>
        </w:rPr>
        <w:t xml:space="preserve"> [</w:t>
      </w:r>
      <w:r w:rsidR="00512EF8">
        <w:rPr>
          <w:iCs/>
          <w:lang w:val="en-US" w:eastAsia="zh-CN"/>
        </w:rPr>
        <w:t>2</w:t>
      </w:r>
      <w:r>
        <w:rPr>
          <w:rFonts w:hint="eastAsia"/>
          <w:iCs/>
          <w:lang w:val="en-US" w:eastAsia="zh-CN"/>
        </w:rPr>
        <w:t>], the following agreement</w:t>
      </w:r>
      <w:r w:rsidR="00512EF8">
        <w:rPr>
          <w:iCs/>
          <w:lang w:val="en-US" w:eastAsia="zh-CN"/>
        </w:rPr>
        <w:t>s</w:t>
      </w:r>
      <w:r>
        <w:rPr>
          <w:rFonts w:hint="eastAsia"/>
          <w:iCs/>
          <w:lang w:val="en-US" w:eastAsia="zh-CN"/>
        </w:rPr>
        <w:t xml:space="preserve"> w</w:t>
      </w:r>
      <w:r w:rsidR="00512EF8">
        <w:rPr>
          <w:iCs/>
          <w:lang w:val="en-US" w:eastAsia="zh-CN"/>
        </w:rPr>
        <w:t>ere</w:t>
      </w:r>
      <w:r>
        <w:rPr>
          <w:rFonts w:hint="eastAsia"/>
          <w:iCs/>
          <w:lang w:val="en-US" w:eastAsia="zh-CN"/>
        </w:rPr>
        <w:t xml:space="preserve"> reached</w:t>
      </w:r>
      <w:r w:rsidR="00512EF8">
        <w:rPr>
          <w:iCs/>
          <w:lang w:val="en-US" w:eastAsia="zh-CN"/>
        </w:rPr>
        <w:t>:</w:t>
      </w:r>
    </w:p>
    <w:tbl>
      <w:tblPr>
        <w:tblStyle w:val="af"/>
        <w:tblW w:w="0" w:type="auto"/>
        <w:tblInd w:w="-5" w:type="dxa"/>
        <w:tblLook w:val="04A0" w:firstRow="1" w:lastRow="0" w:firstColumn="1" w:lastColumn="0" w:noHBand="0" w:noVBand="1"/>
      </w:tblPr>
      <w:tblGrid>
        <w:gridCol w:w="9355"/>
      </w:tblGrid>
      <w:tr w:rsidR="007F4223">
        <w:tc>
          <w:tcPr>
            <w:tcW w:w="9355" w:type="dxa"/>
          </w:tcPr>
          <w:p w:rsidR="007F4223" w:rsidRPr="00512EF8" w:rsidRDefault="00540C25" w:rsidP="00512EF8">
            <w:pPr>
              <w:snapToGrid w:val="0"/>
              <w:spacing w:after="120"/>
              <w:rPr>
                <w:bCs/>
                <w:i/>
                <w:highlight w:val="green"/>
                <w:lang w:val="en-US"/>
              </w:rPr>
            </w:pPr>
            <w:r w:rsidRPr="00512EF8">
              <w:rPr>
                <w:bCs/>
                <w:i/>
                <w:highlight w:val="green"/>
                <w:lang w:val="en-US"/>
              </w:rPr>
              <w:t>Agreement</w:t>
            </w:r>
          </w:p>
          <w:p w:rsidR="007F4223" w:rsidRPr="00512EF8" w:rsidRDefault="00540C25" w:rsidP="00512EF8">
            <w:pPr>
              <w:snapToGrid w:val="0"/>
              <w:spacing w:after="120"/>
              <w:rPr>
                <w:bCs/>
                <w:i/>
                <w:lang w:val="en-US"/>
              </w:rPr>
            </w:pPr>
            <w:r w:rsidRPr="00512EF8">
              <w:rPr>
                <w:bCs/>
                <w:i/>
                <w:lang w:val="en-US"/>
              </w:rPr>
              <w:t>For the earlier RAN1 agreement achieved in RAN1#111 as following,</w:t>
            </w:r>
          </w:p>
          <w:p w:rsidR="007F4223" w:rsidRPr="00512EF8" w:rsidRDefault="00540C25" w:rsidP="00512EF8">
            <w:pPr>
              <w:snapToGrid w:val="0"/>
              <w:spacing w:after="120"/>
              <w:rPr>
                <w:bCs/>
                <w:i/>
                <w:lang w:val="en-US"/>
              </w:rPr>
            </w:pPr>
            <w:r w:rsidRPr="00512EF8">
              <w:rPr>
                <w:bCs/>
                <w:i/>
                <w:lang w:val="en-US"/>
              </w:rPr>
              <w:t>For UE BB bandwidth reduction, for RAR (PDSCH) to Rel-18 RedCap UEs, the</w:t>
            </w:r>
            <w:r w:rsidRPr="00512EF8">
              <w:rPr>
                <w:rFonts w:eastAsia="MS PGothic"/>
                <w:bCs/>
                <w:i/>
                <w:lang w:val="en-US" w:eastAsia="ja-JP"/>
              </w:rPr>
              <w:t xml:space="preserve"> scheduling of RAR PDSCH is allowed to be larger than the maximum number of unicast PRBs that the UE can process per slot.</w:t>
            </w:r>
          </w:p>
          <w:p w:rsidR="007F4223" w:rsidRPr="00512EF8" w:rsidRDefault="00540C25" w:rsidP="00512EF8">
            <w:pPr>
              <w:numPr>
                <w:ilvl w:val="0"/>
                <w:numId w:val="7"/>
              </w:numPr>
              <w:snapToGrid w:val="0"/>
              <w:spacing w:after="120"/>
              <w:rPr>
                <w:bCs/>
                <w:i/>
                <w:lang w:val="en-US" w:eastAsia="zh-CN"/>
              </w:rPr>
            </w:pPr>
            <w:r w:rsidRPr="00512EF8">
              <w:rPr>
                <w:rFonts w:eastAsia="MS PGothic"/>
                <w:bCs/>
                <w:i/>
                <w:lang w:eastAsia="zh-CN"/>
              </w:rPr>
              <w:t>When the scheduling of RAR PDSCH is within the maximum number of unicast PRBs that the UE can process per slot, the legacy time between RAR reception and Msg3 transmission (not smaller than N</w:t>
            </w:r>
            <w:r w:rsidRPr="00512EF8">
              <w:rPr>
                <w:rFonts w:eastAsia="MS PGothic"/>
                <w:bCs/>
                <w:i/>
                <w:vertAlign w:val="subscript"/>
                <w:lang w:eastAsia="zh-CN"/>
              </w:rPr>
              <w:t>T,1</w:t>
            </w:r>
            <w:r w:rsidRPr="00512EF8">
              <w:rPr>
                <w:rFonts w:eastAsia="MS PGothic"/>
                <w:bCs/>
                <w:i/>
                <w:lang w:eastAsia="zh-CN"/>
              </w:rPr>
              <w:t xml:space="preserve"> + N</w:t>
            </w:r>
            <w:r w:rsidRPr="00512EF8">
              <w:rPr>
                <w:rFonts w:eastAsia="MS PGothic"/>
                <w:bCs/>
                <w:i/>
                <w:vertAlign w:val="subscript"/>
                <w:lang w:eastAsia="zh-CN"/>
              </w:rPr>
              <w:t>T,2</w:t>
            </w:r>
            <w:r w:rsidRPr="00512EF8">
              <w:rPr>
                <w:rFonts w:eastAsia="MS PGothic"/>
                <w:bCs/>
                <w:i/>
                <w:lang w:eastAsia="zh-CN"/>
              </w:rPr>
              <w:t xml:space="preserve"> + 0.5 ms) is applied.</w:t>
            </w:r>
          </w:p>
          <w:p w:rsidR="007F4223" w:rsidRPr="00512EF8" w:rsidRDefault="00540C25" w:rsidP="00512EF8">
            <w:pPr>
              <w:numPr>
                <w:ilvl w:val="0"/>
                <w:numId w:val="7"/>
              </w:numPr>
              <w:snapToGrid w:val="0"/>
              <w:spacing w:after="120"/>
              <w:rPr>
                <w:bCs/>
                <w:i/>
                <w:lang w:val="en-US"/>
              </w:rPr>
            </w:pPr>
            <w:r w:rsidRPr="00512EF8">
              <w:rPr>
                <w:rFonts w:eastAsia="MS PGothic"/>
                <w:bCs/>
                <w:i/>
                <w:lang w:val="en-US" w:eastAsia="zh-CN"/>
              </w:rPr>
              <w:t>When the scheduling of RAR PDSCH is larger than the maximum number of unicast PRBs that the UE can process per slot,</w:t>
            </w:r>
          </w:p>
          <w:p w:rsidR="007F4223" w:rsidRPr="00512EF8" w:rsidRDefault="00540C25" w:rsidP="00512EF8">
            <w:pPr>
              <w:numPr>
                <w:ilvl w:val="1"/>
                <w:numId w:val="7"/>
              </w:numPr>
              <w:snapToGrid w:val="0"/>
              <w:spacing w:after="120"/>
              <w:rPr>
                <w:bCs/>
                <w:i/>
                <w:lang w:val="en-US"/>
              </w:rPr>
            </w:pPr>
            <w:r w:rsidRPr="00512EF8">
              <w:rPr>
                <w:rFonts w:eastAsia="MS PGothic"/>
                <w:bCs/>
                <w:i/>
                <w:lang w:val="en-US" w:eastAsia="ja-JP"/>
              </w:rPr>
              <w:t>The UE receives the RAR and correspondingly transmits Msg3 if the TDRA for Msg3 in UL grant in RAR indicates that the time between RAR reception and Msg3 transmission is NOT smaller than N</w:t>
            </w:r>
            <w:r w:rsidRPr="00512EF8">
              <w:rPr>
                <w:rFonts w:eastAsia="MS PGothic"/>
                <w:bCs/>
                <w:i/>
                <w:vertAlign w:val="subscript"/>
                <w:lang w:val="en-US" w:eastAsia="ja-JP"/>
              </w:rPr>
              <w:t>T,1</w:t>
            </w:r>
            <w:r w:rsidRPr="00512EF8">
              <w:rPr>
                <w:rFonts w:eastAsia="MS PGothic"/>
                <w:bCs/>
                <w:i/>
                <w:lang w:val="en-US" w:eastAsia="ja-JP"/>
              </w:rPr>
              <w:t xml:space="preserve"> + N</w:t>
            </w:r>
            <w:r w:rsidRPr="00512EF8">
              <w:rPr>
                <w:rFonts w:eastAsia="MS PGothic"/>
                <w:bCs/>
                <w:i/>
                <w:vertAlign w:val="subscript"/>
                <w:lang w:val="en-US" w:eastAsia="ja-JP"/>
              </w:rPr>
              <w:t>T,2</w:t>
            </w:r>
            <w:r w:rsidRPr="00512EF8">
              <w:rPr>
                <w:rFonts w:eastAsia="MS PGothic"/>
                <w:bCs/>
                <w:i/>
                <w:lang w:val="en-US" w:eastAsia="ja-JP"/>
              </w:rPr>
              <w:t xml:space="preserve"> + 0.5 + X ms.</w:t>
            </w:r>
          </w:p>
          <w:p w:rsidR="007F4223" w:rsidRPr="00512EF8" w:rsidRDefault="00540C25" w:rsidP="00512EF8">
            <w:pPr>
              <w:numPr>
                <w:ilvl w:val="2"/>
                <w:numId w:val="7"/>
              </w:numPr>
              <w:snapToGrid w:val="0"/>
              <w:spacing w:after="120"/>
              <w:rPr>
                <w:bCs/>
                <w:i/>
                <w:color w:val="FF0000"/>
                <w:lang w:val="en-US"/>
              </w:rPr>
            </w:pPr>
            <w:r w:rsidRPr="00512EF8">
              <w:rPr>
                <w:rFonts w:eastAsia="MS PGothic"/>
                <w:bCs/>
                <w:i/>
                <w:color w:val="FF0000"/>
                <w:lang w:val="en-US" w:eastAsia="ja-JP"/>
              </w:rPr>
              <w:t>FFS: value(s) of X</w:t>
            </w:r>
          </w:p>
          <w:p w:rsidR="007F4223" w:rsidRPr="00512EF8" w:rsidRDefault="00540C25" w:rsidP="00512EF8">
            <w:pPr>
              <w:numPr>
                <w:ilvl w:val="1"/>
                <w:numId w:val="7"/>
              </w:numPr>
              <w:tabs>
                <w:tab w:val="left" w:pos="720"/>
              </w:tabs>
              <w:snapToGrid w:val="0"/>
              <w:spacing w:after="120"/>
              <w:rPr>
                <w:bCs/>
                <w:i/>
                <w:lang w:val="en-US"/>
              </w:rPr>
            </w:pPr>
            <w:r w:rsidRPr="00512EF8">
              <w:rPr>
                <w:rFonts w:eastAsia="MS PGothic"/>
                <w:bCs/>
                <w:i/>
                <w:lang w:val="en-US" w:eastAsia="ja-JP"/>
              </w:rPr>
              <w:t>Otherwise, the UE behavior is up to the UE implementation.</w:t>
            </w:r>
          </w:p>
          <w:p w:rsidR="007F4223" w:rsidRPr="00512EF8" w:rsidRDefault="00540C25" w:rsidP="00512EF8">
            <w:pPr>
              <w:numPr>
                <w:ilvl w:val="0"/>
                <w:numId w:val="7"/>
              </w:numPr>
              <w:snapToGrid w:val="0"/>
              <w:spacing w:after="120"/>
              <w:rPr>
                <w:rFonts w:eastAsia="MS PGothic"/>
                <w:bCs/>
                <w:i/>
                <w:highlight w:val="yellow"/>
                <w:lang w:val="en-US" w:eastAsia="ja-JP"/>
              </w:rPr>
            </w:pPr>
            <w:r w:rsidRPr="00512EF8">
              <w:rPr>
                <w:rFonts w:eastAsia="等线"/>
                <w:bCs/>
                <w:i/>
                <w:lang w:val="en-US" w:eastAsia="zh-CN"/>
              </w:rPr>
              <w:t>Note: it does not mean early indication is needed</w:t>
            </w:r>
          </w:p>
          <w:p w:rsidR="007F4223" w:rsidRPr="00512EF8" w:rsidRDefault="00540C25" w:rsidP="00512EF8">
            <w:pPr>
              <w:numPr>
                <w:ilvl w:val="0"/>
                <w:numId w:val="7"/>
              </w:numPr>
              <w:snapToGrid w:val="0"/>
              <w:spacing w:after="120"/>
              <w:rPr>
                <w:rFonts w:eastAsia="MS PGothic"/>
                <w:bCs/>
                <w:i/>
                <w:szCs w:val="22"/>
                <w:lang w:val="en-US" w:eastAsia="zh-CN"/>
              </w:rPr>
            </w:pPr>
            <w:r w:rsidRPr="00512EF8">
              <w:rPr>
                <w:rFonts w:eastAsia="等线" w:hint="eastAsia"/>
                <w:bCs/>
                <w:i/>
                <w:szCs w:val="22"/>
                <w:lang w:val="en-US" w:eastAsia="zh-CN"/>
              </w:rPr>
              <w:t>N</w:t>
            </w:r>
            <w:r w:rsidRPr="00512EF8">
              <w:rPr>
                <w:rFonts w:eastAsia="等线"/>
                <w:bCs/>
                <w:i/>
                <w:szCs w:val="22"/>
                <w:lang w:val="en-US" w:eastAsia="zh-CN"/>
              </w:rPr>
              <w:t>ote: it will not be used as example for unicast PDSCH</w:t>
            </w:r>
          </w:p>
          <w:p w:rsidR="007F4223" w:rsidRPr="00512EF8" w:rsidRDefault="00540C25" w:rsidP="00512EF8">
            <w:pPr>
              <w:tabs>
                <w:tab w:val="left" w:pos="720"/>
              </w:tabs>
              <w:snapToGrid w:val="0"/>
              <w:spacing w:after="120"/>
              <w:rPr>
                <w:bCs/>
                <w:i/>
                <w:color w:val="FF0000"/>
                <w:lang w:val="en-US"/>
              </w:rPr>
            </w:pPr>
            <w:r w:rsidRPr="00512EF8">
              <w:rPr>
                <w:rFonts w:eastAsia="等线"/>
                <w:bCs/>
                <w:i/>
                <w:color w:val="FF0000"/>
                <w:lang w:val="en-US" w:eastAsia="zh-CN"/>
              </w:rPr>
              <w:t>For the “FFS: value(s) of X”</w:t>
            </w:r>
          </w:p>
          <w:p w:rsidR="007F4223" w:rsidRPr="00512EF8" w:rsidRDefault="00540C25" w:rsidP="00512EF8">
            <w:pPr>
              <w:numPr>
                <w:ilvl w:val="0"/>
                <w:numId w:val="7"/>
              </w:numPr>
              <w:snapToGrid w:val="0"/>
              <w:spacing w:after="120"/>
              <w:rPr>
                <w:bCs/>
                <w:i/>
                <w:color w:val="FF0000"/>
                <w:lang w:val="en-US"/>
              </w:rPr>
            </w:pPr>
            <w:r w:rsidRPr="00512EF8">
              <w:rPr>
                <w:rFonts w:eastAsia="MS PGothic"/>
                <w:bCs/>
                <w:i/>
                <w:color w:val="FF0000"/>
                <w:lang w:val="en-US" w:eastAsia="ja-JP"/>
              </w:rPr>
              <w:t>X = [0.5/0.25 or 1/0.5 or 2/1] ms for 15/30kHz SCS</w:t>
            </w:r>
          </w:p>
          <w:p w:rsidR="007F4223" w:rsidRPr="00512EF8" w:rsidRDefault="00540C25" w:rsidP="00512EF8">
            <w:pPr>
              <w:numPr>
                <w:ilvl w:val="0"/>
                <w:numId w:val="7"/>
              </w:numPr>
              <w:snapToGrid w:val="0"/>
              <w:spacing w:after="120"/>
              <w:rPr>
                <w:bCs/>
                <w:i/>
                <w:color w:val="FF0000"/>
                <w:lang w:val="en-US"/>
              </w:rPr>
            </w:pPr>
            <w:r w:rsidRPr="00512EF8">
              <w:rPr>
                <w:rFonts w:eastAsia="等线" w:hint="eastAsia"/>
                <w:bCs/>
                <w:i/>
                <w:color w:val="FF0000"/>
                <w:lang w:val="en-US" w:eastAsia="zh-CN"/>
              </w:rPr>
              <w:lastRenderedPageBreak/>
              <w:t>N</w:t>
            </w:r>
            <w:r w:rsidRPr="00512EF8">
              <w:rPr>
                <w:rFonts w:eastAsia="等线"/>
                <w:bCs/>
                <w:i/>
                <w:color w:val="FF0000"/>
                <w:lang w:val="en-US" w:eastAsia="zh-CN"/>
              </w:rPr>
              <w:t>ote: Single Value pair for X is to selected for SCSs</w:t>
            </w:r>
          </w:p>
          <w:p w:rsidR="007F4223" w:rsidRPr="00512EF8" w:rsidRDefault="00540C25" w:rsidP="00512EF8">
            <w:pPr>
              <w:snapToGrid w:val="0"/>
              <w:spacing w:after="120"/>
              <w:rPr>
                <w:rFonts w:eastAsia="等线"/>
                <w:bCs/>
                <w:i/>
                <w:u w:val="single"/>
                <w:lang w:val="en-US" w:eastAsia="zh-CN"/>
              </w:rPr>
            </w:pPr>
            <w:r w:rsidRPr="00512EF8">
              <w:rPr>
                <w:rFonts w:eastAsia="等线"/>
                <w:bCs/>
                <w:i/>
                <w:u w:val="single"/>
                <w:lang w:val="en-US" w:eastAsia="zh-CN"/>
              </w:rPr>
              <w:t>Conclusion</w:t>
            </w:r>
          </w:p>
          <w:p w:rsidR="007F4223" w:rsidRPr="00512EF8" w:rsidRDefault="00540C25" w:rsidP="00512EF8">
            <w:pPr>
              <w:snapToGrid w:val="0"/>
              <w:spacing w:after="120"/>
              <w:rPr>
                <w:rFonts w:eastAsia="等线"/>
                <w:bCs/>
                <w:i/>
                <w:lang w:val="en-US" w:eastAsia="zh-CN"/>
              </w:rPr>
            </w:pPr>
            <w:r w:rsidRPr="00512EF8">
              <w:rPr>
                <w:rFonts w:eastAsia="等线"/>
                <w:bCs/>
                <w:i/>
                <w:lang w:val="en-US" w:eastAsia="zh-CN"/>
              </w:rPr>
              <w:t xml:space="preserve">There is no consensus to continue discussion on “whether </w:t>
            </w:r>
            <w:r w:rsidRPr="00512EF8">
              <w:rPr>
                <w:bCs/>
                <w:i/>
                <w:lang w:val="en-US"/>
              </w:rPr>
              <w:t>additional separate initial DL/UL BWP specific to Rel-18 RedCap UEs is allowed to be configured by the SIB in the cell</w:t>
            </w:r>
            <w:r w:rsidRPr="00512EF8">
              <w:rPr>
                <w:rFonts w:eastAsia="等线"/>
                <w:bCs/>
                <w:i/>
                <w:lang w:val="en-US" w:eastAsia="zh-CN"/>
              </w:rPr>
              <w:t>”.</w:t>
            </w:r>
          </w:p>
          <w:p w:rsidR="007F4223" w:rsidRPr="00512EF8" w:rsidRDefault="00540C25" w:rsidP="00512EF8">
            <w:pPr>
              <w:snapToGrid w:val="0"/>
              <w:spacing w:after="120"/>
              <w:rPr>
                <w:bCs/>
                <w:i/>
                <w:u w:val="single"/>
                <w:lang w:val="en-US"/>
              </w:rPr>
            </w:pPr>
            <w:r w:rsidRPr="00512EF8">
              <w:rPr>
                <w:bCs/>
                <w:i/>
                <w:u w:val="single"/>
                <w:lang w:val="en-US"/>
              </w:rPr>
              <w:t>Conclusion</w:t>
            </w:r>
          </w:p>
          <w:p w:rsidR="007F4223" w:rsidRPr="00512EF8" w:rsidRDefault="00540C25" w:rsidP="00512EF8">
            <w:pPr>
              <w:snapToGrid w:val="0"/>
              <w:spacing w:after="120"/>
              <w:rPr>
                <w:bCs/>
                <w:i/>
                <w:lang w:val="en-US"/>
              </w:rPr>
            </w:pPr>
            <w:r w:rsidRPr="00512EF8">
              <w:rPr>
                <w:rFonts w:eastAsia="Microsoft YaHei UI"/>
                <w:bCs/>
                <w:i/>
                <w:lang w:val="en-US" w:eastAsia="zh-CN"/>
              </w:rPr>
              <w:t>For UE BB complexity reduction, there</w:t>
            </w:r>
            <w:r w:rsidRPr="00512EF8">
              <w:rPr>
                <w:bCs/>
                <w:i/>
                <w:lang w:val="en-US"/>
              </w:rPr>
              <w:t xml:space="preserve"> is no need to relax the requirements on simultaneous reception of two broadcast PDSCH transmissions for SIB1/OSI/paging/RAR.</w:t>
            </w:r>
          </w:p>
          <w:p w:rsidR="007F4223" w:rsidRPr="00512EF8" w:rsidRDefault="00540C25" w:rsidP="00512EF8">
            <w:pPr>
              <w:snapToGrid w:val="0"/>
              <w:spacing w:after="120"/>
              <w:rPr>
                <w:bCs/>
                <w:i/>
                <w:highlight w:val="green"/>
                <w:lang w:val="en-US"/>
              </w:rPr>
            </w:pPr>
            <w:r w:rsidRPr="00512EF8">
              <w:rPr>
                <w:bCs/>
                <w:i/>
                <w:highlight w:val="green"/>
                <w:lang w:val="en-US"/>
              </w:rPr>
              <w:t>Agreement</w:t>
            </w:r>
          </w:p>
          <w:p w:rsidR="007F4223" w:rsidRPr="00512EF8" w:rsidRDefault="00540C25" w:rsidP="00512EF8">
            <w:pPr>
              <w:snapToGrid w:val="0"/>
              <w:spacing w:after="120"/>
              <w:rPr>
                <w:bCs/>
                <w:i/>
                <w:lang w:val="en-US"/>
              </w:rPr>
            </w:pPr>
            <w:r w:rsidRPr="00512EF8">
              <w:rPr>
                <w:bCs/>
                <w:i/>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7F4223" w:rsidRPr="00512EF8">
              <w:tc>
                <w:tcPr>
                  <w:tcW w:w="9039" w:type="dxa"/>
                  <w:shd w:val="clear" w:color="auto" w:fill="auto"/>
                </w:tcPr>
                <w:p w:rsidR="007F4223" w:rsidRPr="00512EF8" w:rsidRDefault="00540C25" w:rsidP="00512EF8">
                  <w:pPr>
                    <w:numPr>
                      <w:ilvl w:val="0"/>
                      <w:numId w:val="8"/>
                    </w:numPr>
                    <w:snapToGrid w:val="0"/>
                    <w:spacing w:after="120"/>
                    <w:rPr>
                      <w:i/>
                      <w:lang w:val="en-US"/>
                    </w:rPr>
                  </w:pPr>
                  <w:r w:rsidRPr="00512EF8">
                    <w:rPr>
                      <w:i/>
                      <w:lang w:val="en-US"/>
                    </w:rPr>
                    <w:t>UE peak data rate reduction is supported at least as an add-on to UE BB bandwidth reduction,</w:t>
                  </w:r>
                </w:p>
                <w:p w:rsidR="007F4223" w:rsidRPr="00512EF8" w:rsidRDefault="00540C25" w:rsidP="00512EF8">
                  <w:pPr>
                    <w:numPr>
                      <w:ilvl w:val="1"/>
                      <w:numId w:val="8"/>
                    </w:numPr>
                    <w:snapToGrid w:val="0"/>
                    <w:spacing w:after="120"/>
                    <w:rPr>
                      <w:i/>
                      <w:lang w:val="en-US"/>
                    </w:rPr>
                  </w:pPr>
                  <w:r w:rsidRPr="00512EF8">
                    <w:rPr>
                      <w:i/>
                      <w:lang w:val="en-US"/>
                    </w:rPr>
                    <w:t>The constraint </w:t>
                  </w:r>
                  <w:r w:rsidRPr="00512EF8">
                    <w:rPr>
                      <w:i/>
                      <w:iCs/>
                      <w:lang w:val="en-US"/>
                    </w:rPr>
                    <w:t>v</w:t>
                  </w:r>
                  <w:r w:rsidRPr="00512EF8">
                    <w:rPr>
                      <w:i/>
                      <w:iCs/>
                      <w:vertAlign w:val="subscript"/>
                      <w:lang w:val="en-US"/>
                    </w:rPr>
                    <w:t>Layers</w:t>
                  </w:r>
                  <w:r w:rsidRPr="00512EF8">
                    <w:rPr>
                      <w:i/>
                      <w:lang w:val="en-US"/>
                    </w:rPr>
                    <w:t>·</w:t>
                  </w:r>
                  <w:r w:rsidRPr="00512EF8">
                    <w:rPr>
                      <w:i/>
                      <w:iCs/>
                      <w:lang w:val="en-US"/>
                    </w:rPr>
                    <w:t>Q</w:t>
                  </w:r>
                  <w:r w:rsidRPr="00512EF8">
                    <w:rPr>
                      <w:i/>
                      <w:iCs/>
                      <w:vertAlign w:val="subscript"/>
                      <w:lang w:val="en-US"/>
                    </w:rPr>
                    <w:t>m</w:t>
                  </w:r>
                  <w:r w:rsidRPr="00512EF8">
                    <w:rPr>
                      <w:i/>
                      <w:lang w:val="en-US"/>
                    </w:rPr>
                    <w:t>·</w:t>
                  </w:r>
                  <w:r w:rsidRPr="00512EF8">
                    <w:rPr>
                      <w:i/>
                      <w:iCs/>
                      <w:lang w:val="en-US"/>
                    </w:rPr>
                    <w:t>f</w:t>
                  </w:r>
                  <w:r w:rsidRPr="00512EF8">
                    <w:rPr>
                      <w:i/>
                      <w:lang w:val="en-US"/>
                    </w:rPr>
                    <w:t> ≥ 4 is relaxed to </w:t>
                  </w:r>
                  <w:r w:rsidRPr="00512EF8">
                    <w:rPr>
                      <w:i/>
                      <w:iCs/>
                      <w:lang w:val="en-US"/>
                    </w:rPr>
                    <w:t>v</w:t>
                  </w:r>
                  <w:r w:rsidRPr="00512EF8">
                    <w:rPr>
                      <w:i/>
                      <w:iCs/>
                      <w:vertAlign w:val="subscript"/>
                      <w:lang w:val="en-US"/>
                    </w:rPr>
                    <w:t>Layers</w:t>
                  </w:r>
                  <w:r w:rsidRPr="00512EF8">
                    <w:rPr>
                      <w:i/>
                      <w:lang w:val="en-US"/>
                    </w:rPr>
                    <w:t>·</w:t>
                  </w:r>
                  <w:r w:rsidRPr="00512EF8">
                    <w:rPr>
                      <w:i/>
                      <w:iCs/>
                      <w:lang w:val="en-US"/>
                    </w:rPr>
                    <w:t>Q</w:t>
                  </w:r>
                  <w:r w:rsidRPr="00512EF8">
                    <w:rPr>
                      <w:i/>
                      <w:iCs/>
                      <w:vertAlign w:val="subscript"/>
                      <w:lang w:val="en-US"/>
                    </w:rPr>
                    <w:t>m</w:t>
                  </w:r>
                  <w:r w:rsidRPr="00512EF8">
                    <w:rPr>
                      <w:i/>
                      <w:lang w:val="en-US"/>
                    </w:rPr>
                    <w:t>·</w:t>
                  </w:r>
                  <w:r w:rsidRPr="00512EF8">
                    <w:rPr>
                      <w:i/>
                      <w:iCs/>
                      <w:lang w:val="en-US"/>
                    </w:rPr>
                    <w:t>f</w:t>
                  </w:r>
                  <w:r w:rsidRPr="00512EF8">
                    <w:rPr>
                      <w:i/>
                      <w:lang w:val="en-US"/>
                    </w:rPr>
                    <w:t> ≥ X.</w:t>
                  </w:r>
                </w:p>
                <w:p w:rsidR="007F4223" w:rsidRPr="00512EF8" w:rsidRDefault="00540C25" w:rsidP="00512EF8">
                  <w:pPr>
                    <w:numPr>
                      <w:ilvl w:val="1"/>
                      <w:numId w:val="8"/>
                    </w:numPr>
                    <w:snapToGrid w:val="0"/>
                    <w:spacing w:after="120"/>
                    <w:rPr>
                      <w:i/>
                      <w:lang w:val="en-US"/>
                    </w:rPr>
                  </w:pPr>
                  <w:r w:rsidRPr="00512EF8">
                    <w:rPr>
                      <w:i/>
                      <w:lang w:val="en-US"/>
                    </w:rPr>
                    <w:t>FFS: the value of X</w:t>
                  </w:r>
                </w:p>
              </w:tc>
            </w:tr>
          </w:tbl>
          <w:p w:rsidR="007F4223" w:rsidRPr="00512EF8" w:rsidRDefault="00540C25" w:rsidP="00512EF8">
            <w:pPr>
              <w:snapToGrid w:val="0"/>
              <w:spacing w:before="120" w:after="120"/>
              <w:rPr>
                <w:bCs/>
                <w:i/>
                <w:highlight w:val="green"/>
                <w:lang w:val="en-US"/>
              </w:rPr>
            </w:pPr>
            <w:r w:rsidRPr="00512EF8">
              <w:rPr>
                <w:bCs/>
                <w:i/>
                <w:highlight w:val="green"/>
                <w:lang w:val="en-US"/>
              </w:rPr>
              <w:t xml:space="preserve">Agreement </w:t>
            </w:r>
          </w:p>
          <w:p w:rsidR="007F4223" w:rsidRPr="00512EF8" w:rsidRDefault="00540C25" w:rsidP="00512EF8">
            <w:pPr>
              <w:snapToGrid w:val="0"/>
              <w:spacing w:after="120"/>
              <w:rPr>
                <w:rFonts w:eastAsia="Microsoft YaHei UI"/>
                <w:bCs/>
                <w:i/>
                <w:lang w:val="en-US" w:eastAsia="zh-CN"/>
              </w:rPr>
            </w:pPr>
            <w:r w:rsidRPr="00512EF8">
              <w:rPr>
                <w:rFonts w:eastAsia="Microsoft YaHei UI"/>
                <w:bCs/>
                <w:i/>
                <w:lang w:val="en-US" w:eastAsia="zh-CN"/>
              </w:rPr>
              <w:t>Update the agreement for PDSCH paging with the clarification as follows:</w:t>
            </w:r>
          </w:p>
          <w:p w:rsidR="007F4223" w:rsidRPr="00512EF8" w:rsidRDefault="00540C25" w:rsidP="00512EF8">
            <w:pPr>
              <w:numPr>
                <w:ilvl w:val="0"/>
                <w:numId w:val="9"/>
              </w:numPr>
              <w:snapToGrid w:val="0"/>
              <w:spacing w:after="120" w:line="252" w:lineRule="auto"/>
              <w:jc w:val="both"/>
              <w:rPr>
                <w:rFonts w:eastAsia="Microsoft YaHei UI"/>
                <w:bCs/>
                <w:i/>
                <w:u w:val="single"/>
                <w:lang w:val="en-US" w:eastAsia="zh-CN"/>
              </w:rPr>
            </w:pPr>
            <w:r w:rsidRPr="00512EF8">
              <w:rPr>
                <w:rFonts w:eastAsia="Microsoft YaHei UI"/>
                <w:bCs/>
                <w:i/>
                <w:lang w:val="en-US" w:eastAsia="zh-CN"/>
              </w:rPr>
              <w:t>From RAN1 perspective, for UE BB complexity reduction, for paging channel (PDSCH) to Rel-18 RedCap UEs, allow the scheduling of paging channel to be larger than 5 MHz (as in legacy operation).</w:t>
            </w:r>
            <w:r w:rsidRPr="00512EF8">
              <w:rPr>
                <w:rFonts w:eastAsia="Microsoft YaHei UI"/>
                <w:bCs/>
                <w:i/>
                <w:color w:val="FF0000"/>
                <w:u w:val="single"/>
                <w:lang w:val="en-US" w:eastAsia="zh-CN"/>
              </w:rPr>
              <w:t xml:space="preserve"> </w:t>
            </w:r>
            <w:r w:rsidRPr="00512EF8">
              <w:rPr>
                <w:rFonts w:eastAsia="Microsoft YaHei UI"/>
                <w:bCs/>
                <w:i/>
                <w:color w:val="FF0000"/>
                <w:lang w:val="en-US" w:eastAsia="zh-CN"/>
              </w:rPr>
              <w:t xml:space="preserve">The scheduling of paging PDSCH is allowed to be larger than </w:t>
            </w:r>
            <w:r w:rsidRPr="00512EF8">
              <w:rPr>
                <w:rFonts w:eastAsia="等线"/>
                <w:bCs/>
                <w:i/>
                <w:color w:val="FF0000"/>
                <w:lang w:val="en-US" w:eastAsia="zh-CN"/>
              </w:rPr>
              <w:t>25 PRBs for 15 kHz SCS and 12 PRBs for 30 kHz SCS</w:t>
            </w:r>
            <w:r w:rsidRPr="00512EF8">
              <w:rPr>
                <w:rFonts w:eastAsia="Microsoft YaHei UI"/>
                <w:bCs/>
                <w:i/>
                <w:color w:val="FF0000"/>
                <w:lang w:val="en-US" w:eastAsia="zh-CN"/>
              </w:rPr>
              <w:t>.</w:t>
            </w:r>
          </w:p>
          <w:p w:rsidR="007F4223" w:rsidRPr="00512EF8" w:rsidRDefault="00540C25" w:rsidP="00512EF8">
            <w:pPr>
              <w:snapToGrid w:val="0"/>
              <w:spacing w:after="120"/>
              <w:rPr>
                <w:bCs/>
                <w:i/>
                <w:highlight w:val="green"/>
                <w:lang w:val="en-US"/>
              </w:rPr>
            </w:pPr>
            <w:r w:rsidRPr="00512EF8">
              <w:rPr>
                <w:bCs/>
                <w:i/>
                <w:highlight w:val="green"/>
                <w:lang w:val="en-US"/>
              </w:rPr>
              <w:t>Agreement</w:t>
            </w:r>
          </w:p>
          <w:p w:rsidR="007F4223" w:rsidRPr="00512EF8" w:rsidRDefault="00540C25" w:rsidP="00512EF8">
            <w:pPr>
              <w:snapToGrid w:val="0"/>
              <w:spacing w:after="120"/>
              <w:rPr>
                <w:bCs/>
                <w:i/>
                <w:lang w:val="en-US"/>
              </w:rPr>
            </w:pPr>
            <w:r w:rsidRPr="00512EF8">
              <w:rPr>
                <w:bCs/>
                <w:i/>
                <w:lang w:val="en-US"/>
              </w:rPr>
              <w:t xml:space="preserve">For UE BB complexity reduction, a UE is not expected to </w:t>
            </w:r>
            <w:r w:rsidRPr="00512EF8">
              <w:rPr>
                <w:bCs/>
                <w:i/>
                <w:color w:val="FF0000"/>
                <w:lang w:val="en-US"/>
              </w:rPr>
              <w:t xml:space="preserve">perform 2-step RACH with </w:t>
            </w:r>
            <w:r w:rsidRPr="00512EF8">
              <w:rPr>
                <w:bCs/>
                <w:i/>
                <w:lang w:val="en-US"/>
              </w:rPr>
              <w:t>a MsgA PUSCH resource spanning a bandwidth of more than ~5 MHz per slot or per hop, if applicable.</w:t>
            </w:r>
          </w:p>
          <w:p w:rsidR="007F4223" w:rsidRPr="00512EF8" w:rsidRDefault="00540C25" w:rsidP="00512EF8">
            <w:pPr>
              <w:snapToGrid w:val="0"/>
              <w:spacing w:after="120"/>
              <w:rPr>
                <w:bCs/>
                <w:i/>
                <w:highlight w:val="darkYellow"/>
                <w:lang w:val="en-US"/>
              </w:rPr>
            </w:pPr>
            <w:r w:rsidRPr="00512EF8">
              <w:rPr>
                <w:bCs/>
                <w:i/>
                <w:highlight w:val="darkYellow"/>
                <w:lang w:val="en-US"/>
              </w:rPr>
              <w:t>Working Assumption</w:t>
            </w:r>
          </w:p>
          <w:p w:rsidR="007F4223" w:rsidRPr="00912D25" w:rsidRDefault="00540C25" w:rsidP="00512EF8">
            <w:pPr>
              <w:numPr>
                <w:ilvl w:val="0"/>
                <w:numId w:val="10"/>
              </w:numPr>
              <w:snapToGrid w:val="0"/>
              <w:spacing w:after="120"/>
              <w:rPr>
                <w:bCs/>
                <w:i/>
                <w:lang w:val="en-US"/>
              </w:rPr>
            </w:pPr>
            <w:r w:rsidRPr="00912D25">
              <w:rPr>
                <w:bCs/>
                <w:i/>
                <w:lang w:val="en-US"/>
              </w:rPr>
              <w:t>For UE BB complexity reduction, a UE is able to receive a Msg4 PDSCH resource allocation spanning a bandwidth of more than ~5 MHz per slot.</w:t>
            </w:r>
          </w:p>
          <w:p w:rsidR="007F4223" w:rsidRPr="00512EF8" w:rsidRDefault="00540C25" w:rsidP="00512EF8">
            <w:pPr>
              <w:numPr>
                <w:ilvl w:val="1"/>
                <w:numId w:val="10"/>
              </w:numPr>
              <w:snapToGrid w:val="0"/>
              <w:spacing w:after="120" w:line="252" w:lineRule="auto"/>
              <w:jc w:val="both"/>
              <w:rPr>
                <w:rFonts w:eastAsia="等线"/>
                <w:bCs/>
                <w:i/>
                <w:highlight w:val="yellow"/>
                <w:lang w:val="en-US" w:eastAsia="zh-CN"/>
              </w:rPr>
            </w:pPr>
            <w:r w:rsidRPr="00912D25">
              <w:rPr>
                <w:rFonts w:eastAsia="等线"/>
                <w:bCs/>
                <w:i/>
                <w:lang w:val="en-US" w:eastAsia="zh-CN"/>
              </w:rPr>
              <w:t>The UE is not required to process a Msg4 PDSCH with a larger number of PRBs than 25 PRBs for 15 kHz SCS and 12 PRBs for 30 kHz SCS.</w:t>
            </w:r>
          </w:p>
        </w:tc>
      </w:tr>
    </w:tbl>
    <w:p w:rsidR="00512EF8" w:rsidRDefault="00512EF8" w:rsidP="00512EF8">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w:t>
      </w:r>
      <w:r>
        <w:rPr>
          <w:iCs/>
          <w:lang w:val="en-US" w:eastAsia="zh-CN"/>
        </w:rPr>
        <w:t xml:space="preserve"> meeting</w:t>
      </w:r>
      <w:r>
        <w:rPr>
          <w:rFonts w:hint="eastAsia"/>
          <w:iCs/>
          <w:lang w:val="en-US" w:eastAsia="zh-CN"/>
        </w:rPr>
        <w:t xml:space="preserve"> [3], the following agreement was reached.</w:t>
      </w:r>
    </w:p>
    <w:tbl>
      <w:tblPr>
        <w:tblStyle w:val="af"/>
        <w:tblW w:w="0" w:type="auto"/>
        <w:tblInd w:w="-5" w:type="dxa"/>
        <w:tblLook w:val="04A0" w:firstRow="1" w:lastRow="0" w:firstColumn="1" w:lastColumn="0" w:noHBand="0" w:noVBand="1"/>
      </w:tblPr>
      <w:tblGrid>
        <w:gridCol w:w="9355"/>
      </w:tblGrid>
      <w:tr w:rsidR="00512EF8" w:rsidTr="00AF6F60">
        <w:tc>
          <w:tcPr>
            <w:tcW w:w="9355" w:type="dxa"/>
          </w:tcPr>
          <w:p w:rsidR="00512EF8" w:rsidRPr="00512EF8" w:rsidRDefault="00512EF8" w:rsidP="00AF6F60">
            <w:pPr>
              <w:pStyle w:val="Agreement"/>
              <w:tabs>
                <w:tab w:val="clear" w:pos="1980"/>
                <w:tab w:val="left" w:pos="1619"/>
              </w:tabs>
              <w:ind w:left="359"/>
              <w:rPr>
                <w:rFonts w:ascii="Times New Roman" w:hAnsi="Times New Roman"/>
                <w:b w:val="0"/>
                <w:bCs/>
                <w:i/>
              </w:rPr>
            </w:pPr>
            <w:r w:rsidRPr="00512EF8">
              <w:rPr>
                <w:rFonts w:ascii="Times New Roman" w:hAnsi="Times New Roman"/>
                <w:b w:val="0"/>
                <w:bCs/>
                <w:i/>
              </w:rPr>
              <w:t>RAN2 confirms the enhanced INACTIVE eDRX can be applied to all R18 UEs. FFS if it can only be supported by UEs which support R17 eDRX.</w:t>
            </w:r>
          </w:p>
          <w:p w:rsidR="00512EF8" w:rsidRPr="00512EF8" w:rsidRDefault="00512EF8" w:rsidP="00AF6F60">
            <w:pPr>
              <w:pStyle w:val="Agreement"/>
              <w:tabs>
                <w:tab w:val="clear" w:pos="1980"/>
                <w:tab w:val="left" w:pos="1619"/>
              </w:tabs>
              <w:ind w:left="359"/>
              <w:rPr>
                <w:rFonts w:ascii="Times New Roman" w:hAnsi="Times New Roman"/>
                <w:b w:val="0"/>
                <w:bCs/>
                <w:i/>
              </w:rPr>
            </w:pPr>
            <w:r w:rsidRPr="00512EF8">
              <w:rPr>
                <w:rFonts w:ascii="Times New Roman" w:hAnsi="Times New Roman"/>
                <w:b w:val="0"/>
                <w:bCs/>
                <w:i/>
              </w:rPr>
              <w:t>We will wait for RAN1 progress to see if there is a need for a Msg1 early indication for eRedCap.</w:t>
            </w:r>
          </w:p>
          <w:p w:rsidR="00512EF8" w:rsidRPr="00512EF8" w:rsidRDefault="00512EF8" w:rsidP="00AF6F60">
            <w:pPr>
              <w:pStyle w:val="Agreement"/>
              <w:tabs>
                <w:tab w:val="clear" w:pos="1980"/>
                <w:tab w:val="left" w:pos="1619"/>
              </w:tabs>
              <w:ind w:left="359"/>
              <w:rPr>
                <w:rFonts w:ascii="Times New Roman" w:hAnsi="Times New Roman"/>
                <w:i/>
                <w:lang w:val="en-US" w:eastAsia="zh-CN"/>
              </w:rPr>
            </w:pPr>
            <w:r w:rsidRPr="00512EF8">
              <w:rPr>
                <w:rFonts w:ascii="Times New Roman" w:hAnsi="Times New Roman"/>
                <w:b w:val="0"/>
                <w:bCs/>
                <w:i/>
              </w:rPr>
              <w:t>The NR MIB “cellBarred” bit applies to all UEs (Normal UEs, Redcap UEs and eRedcap UEs).</w:t>
            </w:r>
          </w:p>
        </w:tc>
      </w:tr>
    </w:tbl>
    <w:p w:rsidR="007F4223" w:rsidRDefault="00540C25">
      <w:pPr>
        <w:pStyle w:val="af2"/>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progress</w:t>
      </w:r>
      <w:r w:rsidR="00512EF8">
        <w:rPr>
          <w:rFonts w:eastAsia="宋体"/>
          <w:iCs/>
          <w:lang w:val="en-US" w:eastAsia="zh-CN"/>
        </w:rPr>
        <w:t>es</w:t>
      </w:r>
      <w:r>
        <w:rPr>
          <w:rFonts w:eastAsia="宋体"/>
          <w:iCs/>
          <w:lang w:val="en-US" w:eastAsia="zh-CN"/>
        </w:rPr>
        <w:t xml:space="preserve">, </w:t>
      </w:r>
      <w:r>
        <w:rPr>
          <w:rFonts w:eastAsia="宋体" w:hint="eastAsia"/>
          <w:iCs/>
          <w:lang w:val="en-US" w:eastAsia="zh-CN"/>
        </w:rPr>
        <w:t xml:space="preserve">we will </w:t>
      </w:r>
      <w:r w:rsidR="00512EF8">
        <w:rPr>
          <w:rFonts w:eastAsia="宋体"/>
          <w:iCs/>
          <w:lang w:val="en-US" w:eastAsia="zh-CN"/>
        </w:rPr>
        <w:t xml:space="preserve">further </w:t>
      </w:r>
      <w:r>
        <w:rPr>
          <w:rFonts w:eastAsia="宋体" w:hint="eastAsia"/>
          <w:iCs/>
          <w:lang w:val="en-US" w:eastAsia="zh-CN"/>
        </w:rPr>
        <w:t xml:space="preserve">discuss how to support early indication, access restriction and provide our </w:t>
      </w:r>
      <w:r w:rsidR="00512EF8">
        <w:rPr>
          <w:rFonts w:eastAsia="宋体"/>
          <w:iCs/>
          <w:lang w:val="en-US" w:eastAsia="zh-CN"/>
        </w:rPr>
        <w:t>suggestions</w:t>
      </w:r>
      <w:r>
        <w:rPr>
          <w:rFonts w:eastAsia="宋体" w:hint="eastAsia"/>
          <w:iCs/>
          <w:lang w:val="en-US" w:eastAsia="zh-CN"/>
        </w:rPr>
        <w:t>.</w:t>
      </w:r>
    </w:p>
    <w:p w:rsidR="007F4223" w:rsidRDefault="00540C25">
      <w:pPr>
        <w:pStyle w:val="1"/>
        <w:rPr>
          <w:lang w:val="en-US"/>
        </w:rPr>
      </w:pPr>
      <w:r>
        <w:rPr>
          <w:lang w:val="en-US"/>
        </w:rPr>
        <w:t>Discussions</w:t>
      </w:r>
    </w:p>
    <w:p w:rsidR="007F4223" w:rsidRPr="00512EF8" w:rsidRDefault="00540C25" w:rsidP="00512EF8">
      <w:pPr>
        <w:pStyle w:val="2"/>
        <w:numPr>
          <w:ilvl w:val="255"/>
          <w:numId w:val="0"/>
        </w:numPr>
        <w:adjustRightInd w:val="0"/>
        <w:snapToGrid w:val="0"/>
        <w:spacing w:before="120" w:after="120" w:line="264" w:lineRule="auto"/>
        <w:jc w:val="both"/>
        <w:rPr>
          <w:lang w:val="en-US" w:eastAsia="zh-CN"/>
        </w:rPr>
      </w:pPr>
      <w:r>
        <w:rPr>
          <w:rFonts w:hint="eastAsia"/>
          <w:lang w:val="en-US" w:eastAsia="zh-CN"/>
        </w:rPr>
        <w:t>2.1 Early Indication</w:t>
      </w:r>
      <w:r w:rsidRPr="00512EF8">
        <w:rPr>
          <w:lang w:val="en-US" w:eastAsia="zh-CN"/>
        </w:rPr>
        <w:t xml:space="preserve"> </w:t>
      </w:r>
    </w:p>
    <w:p w:rsidR="007F4223" w:rsidRDefault="00540C25">
      <w:pPr>
        <w:pStyle w:val="af2"/>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In RAN1 #111</w:t>
      </w:r>
      <w:r>
        <w:rPr>
          <w:rFonts w:eastAsia="宋体"/>
          <w:iCs/>
          <w:lang w:val="en-US" w:eastAsia="zh-CN"/>
        </w:rPr>
        <w:t xml:space="preserve"> meeting </w:t>
      </w:r>
      <w:r>
        <w:rPr>
          <w:rFonts w:eastAsia="宋体" w:hint="eastAsia"/>
          <w:iCs/>
          <w:lang w:val="en-US" w:eastAsia="zh-CN"/>
        </w:rPr>
        <w:t xml:space="preserve">[2], the following agreements for Msg3 transmission resource </w:t>
      </w:r>
      <w:r>
        <w:rPr>
          <w:rFonts w:eastAsia="宋体"/>
          <w:iCs/>
          <w:lang w:val="en-US" w:eastAsia="zh-CN"/>
        </w:rPr>
        <w:t xml:space="preserve">allocation </w:t>
      </w:r>
      <w:r>
        <w:rPr>
          <w:rFonts w:eastAsia="宋体" w:hint="eastAsia"/>
          <w:iCs/>
          <w:lang w:val="en-US" w:eastAsia="zh-CN"/>
        </w:rPr>
        <w:t>were reached:</w:t>
      </w:r>
    </w:p>
    <w:tbl>
      <w:tblPr>
        <w:tblStyle w:val="af"/>
        <w:tblW w:w="0" w:type="auto"/>
        <w:tblInd w:w="-5" w:type="dxa"/>
        <w:tblLook w:val="04A0" w:firstRow="1" w:lastRow="0" w:firstColumn="1" w:lastColumn="0" w:noHBand="0" w:noVBand="1"/>
      </w:tblPr>
      <w:tblGrid>
        <w:gridCol w:w="9355"/>
      </w:tblGrid>
      <w:tr w:rsidR="007F4223" w:rsidTr="00512EF8">
        <w:trPr>
          <w:trHeight w:val="1101"/>
        </w:trPr>
        <w:tc>
          <w:tcPr>
            <w:tcW w:w="9355" w:type="dxa"/>
          </w:tcPr>
          <w:p w:rsidR="007F4223" w:rsidRDefault="00540C25">
            <w:pPr>
              <w:rPr>
                <w:b/>
                <w:i/>
                <w:highlight w:val="green"/>
                <w:lang w:val="en-US"/>
              </w:rPr>
            </w:pPr>
            <w:r>
              <w:rPr>
                <w:b/>
                <w:i/>
                <w:highlight w:val="green"/>
                <w:lang w:val="en-US"/>
              </w:rPr>
              <w:lastRenderedPageBreak/>
              <w:t xml:space="preserve">Agreement </w:t>
            </w:r>
          </w:p>
          <w:p w:rsidR="007F4223" w:rsidRDefault="00540C25">
            <w:pPr>
              <w:jc w:val="both"/>
              <w:rPr>
                <w:bCs/>
                <w:i/>
                <w:lang w:val="en-US" w:eastAsia="zh-CN"/>
              </w:rPr>
            </w:pPr>
            <w:r>
              <w:rPr>
                <w:bCs/>
                <w:i/>
                <w:lang w:val="en-US"/>
              </w:rPr>
              <w:t xml:space="preserve">For UE BB complexity reduction, </w:t>
            </w:r>
            <w:r>
              <w:rPr>
                <w:bCs/>
                <w:i/>
                <w:highlight w:val="yellow"/>
                <w:lang w:val="en-US"/>
              </w:rPr>
              <w:t>a UE is not expected to receive an UL grant in a RAR or in a DCI scrambled with TC-RNTI with a Msg3 PUSCH resource allocation</w:t>
            </w:r>
            <w:r>
              <w:rPr>
                <w:bCs/>
                <w:i/>
                <w:lang w:val="en-US"/>
              </w:rPr>
              <w:t xml:space="preserve"> spanning a bandwidth of more than ~5 MHz per slot or per hop, if applicable.</w:t>
            </w:r>
          </w:p>
        </w:tc>
      </w:tr>
    </w:tbl>
    <w:p w:rsidR="007F4223" w:rsidRDefault="00540C25">
      <w:pPr>
        <w:pStyle w:val="af2"/>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According to the above agreement, </w:t>
      </w:r>
      <w:r>
        <w:rPr>
          <w:rFonts w:eastAsia="宋体"/>
          <w:iCs/>
          <w:lang w:val="en-US" w:eastAsia="zh-CN"/>
        </w:rPr>
        <w:t xml:space="preserve">for Rel-18 eRedCap UE, </w:t>
      </w:r>
      <w:r>
        <w:rPr>
          <w:rFonts w:eastAsia="宋体" w:hint="eastAsia"/>
          <w:iCs/>
          <w:lang w:val="en-US" w:eastAsia="zh-CN"/>
        </w:rPr>
        <w:t xml:space="preserve">the scheduled Msg3 PUSCH resource will be restricted within 5MHz. </w:t>
      </w:r>
      <w:r>
        <w:rPr>
          <w:rFonts w:eastAsia="宋体"/>
          <w:iCs/>
          <w:lang w:val="en-US" w:eastAsia="zh-CN"/>
        </w:rPr>
        <w:t>Meanwhile, f</w:t>
      </w:r>
      <w:r>
        <w:rPr>
          <w:rFonts w:eastAsia="宋体" w:hint="eastAsia"/>
          <w:iCs/>
          <w:lang w:val="en-US" w:eastAsia="zh-CN"/>
        </w:rPr>
        <w:t xml:space="preserve">or </w:t>
      </w:r>
      <w:r>
        <w:rPr>
          <w:rFonts w:eastAsia="宋体"/>
          <w:iCs/>
          <w:lang w:val="en-US" w:eastAsia="zh-CN"/>
        </w:rPr>
        <w:t xml:space="preserve">legacy </w:t>
      </w:r>
      <w:r>
        <w:rPr>
          <w:rFonts w:eastAsia="宋体" w:hint="eastAsia"/>
          <w:iCs/>
          <w:lang w:val="en-US" w:eastAsia="zh-CN"/>
        </w:rPr>
        <w:t>UEs supporting RA based small data transmission, it is very possible to schedule Msg3 PUSCH resource for RA based SDT exceeding the above restriction. Therefore,</w:t>
      </w:r>
      <w:r>
        <w:rPr>
          <w:rFonts w:eastAsia="宋体"/>
          <w:iCs/>
          <w:lang w:val="en-US" w:eastAsia="zh-CN"/>
        </w:rPr>
        <w:t xml:space="preserve"> there is a need for NW to differentiate the R18 eRedCap UE from the legacy UE before the transmission of RAR. Then</w:t>
      </w:r>
      <w:r>
        <w:rPr>
          <w:rFonts w:eastAsia="宋体" w:hint="eastAsia"/>
          <w:iCs/>
          <w:lang w:val="en-US" w:eastAsia="zh-CN"/>
        </w:rPr>
        <w:t xml:space="preserve"> it is beneficial to support Msg1/MSGA based early indication </w:t>
      </w:r>
      <w:r>
        <w:rPr>
          <w:rFonts w:eastAsia="宋体"/>
          <w:iCs/>
          <w:lang w:val="en-US" w:eastAsia="zh-CN"/>
        </w:rPr>
        <w:t xml:space="preserve">for UE </w:t>
      </w:r>
      <w:r>
        <w:rPr>
          <w:rFonts w:eastAsia="宋体" w:hint="eastAsia"/>
          <w:iCs/>
          <w:lang w:val="en-US" w:eastAsia="zh-CN"/>
        </w:rPr>
        <w:t>to inform NW that it is a Rel-18 eRedCap UE.</w:t>
      </w:r>
    </w:p>
    <w:p w:rsidR="007F4223" w:rsidRDefault="00540C25">
      <w:pPr>
        <w:pStyle w:val="af2"/>
        <w:adjustRightInd w:val="0"/>
        <w:snapToGrid w:val="0"/>
        <w:spacing w:before="120" w:after="120" w:line="264" w:lineRule="auto"/>
        <w:ind w:left="0"/>
        <w:contextualSpacing w:val="0"/>
        <w:jc w:val="both"/>
        <w:rPr>
          <w:rFonts w:eastAsia="宋体"/>
          <w:b/>
          <w:iCs/>
          <w:lang w:val="en-US" w:eastAsia="zh-CN"/>
        </w:rPr>
      </w:pPr>
      <w:r>
        <w:rPr>
          <w:rFonts w:eastAsia="宋体" w:hint="eastAsia"/>
          <w:b/>
          <w:iCs/>
          <w:lang w:val="en-US" w:eastAsia="zh-CN"/>
        </w:rPr>
        <w:t xml:space="preserve">Proposal 1: Msg1/MSGA based early indication </w:t>
      </w:r>
      <w:r>
        <w:rPr>
          <w:rFonts w:eastAsia="宋体"/>
          <w:b/>
          <w:iCs/>
          <w:lang w:val="en-US" w:eastAsia="zh-CN"/>
        </w:rPr>
        <w:t>could</w:t>
      </w:r>
      <w:r>
        <w:rPr>
          <w:rFonts w:eastAsia="宋体" w:hint="eastAsia"/>
          <w:b/>
          <w:iCs/>
          <w:lang w:val="en-US" w:eastAsia="zh-CN"/>
        </w:rPr>
        <w:t xml:space="preserve"> be supported in order</w:t>
      </w:r>
      <w:r>
        <w:rPr>
          <w:rFonts w:eastAsia="宋体"/>
          <w:b/>
          <w:iCs/>
          <w:lang w:val="en-US" w:eastAsia="zh-CN"/>
        </w:rPr>
        <w:t xml:space="preserve"> that NW can differentiate the R18 eRedCap UE and</w:t>
      </w:r>
      <w:r>
        <w:rPr>
          <w:rFonts w:eastAsia="宋体" w:hint="eastAsia"/>
          <w:b/>
          <w:iCs/>
          <w:lang w:val="en-US" w:eastAsia="zh-CN"/>
        </w:rPr>
        <w:t xml:space="preserve"> meet</w:t>
      </w:r>
      <w:r>
        <w:rPr>
          <w:rFonts w:eastAsia="宋体"/>
          <w:b/>
          <w:iCs/>
          <w:lang w:val="en-US" w:eastAsia="zh-CN"/>
        </w:rPr>
        <w:t xml:space="preserve"> its</w:t>
      </w:r>
      <w:r>
        <w:rPr>
          <w:rFonts w:eastAsia="宋体" w:hint="eastAsia"/>
          <w:b/>
          <w:iCs/>
          <w:lang w:val="en-US" w:eastAsia="zh-CN"/>
        </w:rPr>
        <w:t xml:space="preserve"> 5MHz bandwidth restriction for </w:t>
      </w:r>
      <w:r>
        <w:rPr>
          <w:rFonts w:eastAsia="宋体"/>
          <w:b/>
          <w:iCs/>
          <w:lang w:val="en-US" w:eastAsia="zh-CN"/>
        </w:rPr>
        <w:t xml:space="preserve">scheduling </w:t>
      </w:r>
      <w:r>
        <w:rPr>
          <w:rFonts w:eastAsia="宋体" w:hint="eastAsia"/>
          <w:b/>
          <w:iCs/>
          <w:lang w:val="en-US" w:eastAsia="zh-CN"/>
        </w:rPr>
        <w:t>Msg3 PUSCH</w:t>
      </w:r>
      <w:r>
        <w:rPr>
          <w:rFonts w:eastAsia="宋体"/>
          <w:b/>
          <w:iCs/>
          <w:lang w:val="en-US" w:eastAsia="zh-CN"/>
        </w:rPr>
        <w:t xml:space="preserve"> resources</w:t>
      </w:r>
      <w:r>
        <w:rPr>
          <w:rFonts w:eastAsia="宋体" w:hint="eastAsia"/>
          <w:b/>
          <w:iCs/>
          <w:lang w:val="en-US" w:eastAsia="zh-CN"/>
        </w:rPr>
        <w:t>.</w:t>
      </w:r>
    </w:p>
    <w:p w:rsidR="007F4223" w:rsidRDefault="007F4223">
      <w:pPr>
        <w:pStyle w:val="af2"/>
        <w:adjustRightInd w:val="0"/>
        <w:snapToGrid w:val="0"/>
        <w:spacing w:before="120" w:after="120" w:line="264" w:lineRule="auto"/>
        <w:ind w:left="0"/>
        <w:contextualSpacing w:val="0"/>
        <w:jc w:val="both"/>
        <w:rPr>
          <w:rFonts w:eastAsia="宋体"/>
          <w:iCs/>
          <w:lang w:val="en-US" w:eastAsia="zh-CN"/>
        </w:rPr>
      </w:pPr>
    </w:p>
    <w:p w:rsidR="007F4223" w:rsidRDefault="00540C25">
      <w:pPr>
        <w:pStyle w:val="af2"/>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RACH partitioning </w:t>
      </w:r>
      <w:r>
        <w:rPr>
          <w:rFonts w:eastAsia="宋体"/>
          <w:iCs/>
          <w:lang w:val="en-US" w:eastAsia="zh-CN"/>
        </w:rPr>
        <w:t>can be used to provide</w:t>
      </w:r>
      <w:r>
        <w:rPr>
          <w:rFonts w:eastAsia="宋体" w:hint="eastAsia"/>
          <w:iCs/>
          <w:lang w:val="en-US" w:eastAsia="zh-CN"/>
        </w:rPr>
        <w:t xml:space="preserve"> Msg1/MSGA based early indication</w:t>
      </w:r>
      <w:r>
        <w:rPr>
          <w:rFonts w:eastAsia="宋体"/>
          <w:iCs/>
          <w:lang w:val="en-US" w:eastAsia="zh-CN"/>
        </w:rPr>
        <w:t xml:space="preserve">. </w:t>
      </w:r>
      <w:r>
        <w:rPr>
          <w:rFonts w:eastAsia="宋体" w:hint="eastAsia"/>
          <w:iCs/>
          <w:lang w:val="en-US" w:eastAsia="zh-CN"/>
        </w:rPr>
        <w:t>In Rel-17, feature combination in RACH partitioning is introduced as below:</w:t>
      </w:r>
    </w:p>
    <w:p w:rsidR="007F4223" w:rsidRDefault="00540C25">
      <w:pPr>
        <w:pStyle w:val="PL"/>
      </w:pPr>
      <w:r>
        <w:t xml:space="preserve">FeatureCombination-r17 ::= </w:t>
      </w:r>
      <w:r>
        <w:rPr>
          <w:color w:val="993366"/>
        </w:rPr>
        <w:t>SEQUENCE</w:t>
      </w:r>
      <w:r>
        <w:t xml:space="preserve"> {</w:t>
      </w:r>
    </w:p>
    <w:p w:rsidR="007F4223" w:rsidRDefault="00540C25">
      <w:pPr>
        <w:pStyle w:val="PL"/>
        <w:rPr>
          <w:color w:val="808080"/>
        </w:rPr>
      </w:pPr>
      <w:r>
        <w:t xml:space="preserve">    redCap-r17                 </w:t>
      </w:r>
      <w:r>
        <w:rPr>
          <w:color w:val="993366"/>
        </w:rPr>
        <w:t>ENUMERATED</w:t>
      </w:r>
      <w:r>
        <w:t xml:space="preserve"> {true}                    </w:t>
      </w:r>
      <w:r>
        <w:rPr>
          <w:color w:val="993366"/>
        </w:rPr>
        <w:t>OPTIONAL</w:t>
      </w:r>
      <w:r>
        <w:t xml:space="preserve">,  </w:t>
      </w:r>
      <w:r>
        <w:rPr>
          <w:color w:val="808080"/>
        </w:rPr>
        <w:t>-- Need R</w:t>
      </w:r>
    </w:p>
    <w:p w:rsidR="007F4223" w:rsidRDefault="00540C25">
      <w:pPr>
        <w:pStyle w:val="PL"/>
        <w:rPr>
          <w:color w:val="808080"/>
        </w:rPr>
      </w:pPr>
      <w:r>
        <w:t xml:space="preserve">    smallData-r17              </w:t>
      </w:r>
      <w:r>
        <w:rPr>
          <w:color w:val="993366"/>
        </w:rPr>
        <w:t>ENUMERATED</w:t>
      </w:r>
      <w:r>
        <w:t xml:space="preserve"> {true}                    </w:t>
      </w:r>
      <w:r>
        <w:rPr>
          <w:color w:val="993366"/>
        </w:rPr>
        <w:t>OPTIONAL</w:t>
      </w:r>
      <w:r>
        <w:t xml:space="preserve">,  </w:t>
      </w:r>
      <w:r>
        <w:rPr>
          <w:color w:val="808080"/>
        </w:rPr>
        <w:t>-- Need R</w:t>
      </w:r>
    </w:p>
    <w:p w:rsidR="007F4223" w:rsidRDefault="00540C25">
      <w:pPr>
        <w:pStyle w:val="PL"/>
        <w:rPr>
          <w:color w:val="808080"/>
        </w:rPr>
      </w:pPr>
      <w:r>
        <w:t xml:space="preserve">    nsag-r17                   NSAG-List-r17                        </w:t>
      </w:r>
      <w:r>
        <w:rPr>
          <w:color w:val="993366"/>
        </w:rPr>
        <w:t>OPTIONAL</w:t>
      </w:r>
      <w:r>
        <w:t xml:space="preserve">,  </w:t>
      </w:r>
      <w:r>
        <w:rPr>
          <w:color w:val="808080"/>
        </w:rPr>
        <w:t>-- Need R</w:t>
      </w:r>
    </w:p>
    <w:p w:rsidR="007F4223" w:rsidRDefault="00540C25">
      <w:pPr>
        <w:pStyle w:val="PL"/>
        <w:rPr>
          <w:color w:val="808080"/>
        </w:rPr>
      </w:pPr>
      <w:r>
        <w:t xml:space="preserve">    msg3-Repetitions-r17       </w:t>
      </w:r>
      <w:r>
        <w:rPr>
          <w:color w:val="993366"/>
        </w:rPr>
        <w:t>ENUMERATED</w:t>
      </w:r>
      <w:r>
        <w:t xml:space="preserve"> {true}                    </w:t>
      </w:r>
      <w:r>
        <w:rPr>
          <w:color w:val="993366"/>
        </w:rPr>
        <w:t>OPTIONAL</w:t>
      </w:r>
      <w:r>
        <w:t xml:space="preserve">,  </w:t>
      </w:r>
      <w:r>
        <w:rPr>
          <w:color w:val="808080"/>
        </w:rPr>
        <w:t>-- Need R</w:t>
      </w:r>
    </w:p>
    <w:p w:rsidR="007F4223" w:rsidRDefault="00540C25">
      <w:pPr>
        <w:pStyle w:val="PL"/>
        <w:rPr>
          <w:color w:val="808080"/>
        </w:rPr>
      </w:pPr>
      <w:r>
        <w:t xml:space="preserve">    </w:t>
      </w:r>
      <w:r>
        <w:rPr>
          <w:highlight w:val="green"/>
        </w:rPr>
        <w:t xml:space="preserve">spare4                     </w:t>
      </w:r>
      <w:r>
        <w:rPr>
          <w:color w:val="993366"/>
          <w:highlight w:val="green"/>
        </w:rPr>
        <w:t>ENUMERATED</w:t>
      </w:r>
      <w:r>
        <w:rPr>
          <w:highlight w:val="green"/>
        </w:rPr>
        <w:t xml:space="preserve"> {true}</w:t>
      </w:r>
      <w:r>
        <w:t xml:space="preserve">                    </w:t>
      </w:r>
      <w:r>
        <w:rPr>
          <w:color w:val="993366"/>
        </w:rPr>
        <w:t>OPTIONAL</w:t>
      </w:r>
      <w:r>
        <w:t xml:space="preserve">,  </w:t>
      </w:r>
      <w:r>
        <w:rPr>
          <w:color w:val="808080"/>
        </w:rPr>
        <w:t>-- Need R</w:t>
      </w:r>
    </w:p>
    <w:p w:rsidR="007F4223" w:rsidRDefault="00540C25">
      <w:pPr>
        <w:pStyle w:val="PL"/>
        <w:rPr>
          <w:color w:val="808080"/>
        </w:rPr>
      </w:pPr>
      <w:r>
        <w:t xml:space="preserve">    spare3                     </w:t>
      </w:r>
      <w:r>
        <w:rPr>
          <w:color w:val="993366"/>
        </w:rPr>
        <w:t>ENUMERATED</w:t>
      </w:r>
      <w:r>
        <w:t xml:space="preserve"> {true}                    </w:t>
      </w:r>
      <w:r>
        <w:rPr>
          <w:color w:val="993366"/>
        </w:rPr>
        <w:t>OPTIONAL</w:t>
      </w:r>
      <w:r>
        <w:t xml:space="preserve">,  </w:t>
      </w:r>
      <w:r>
        <w:rPr>
          <w:color w:val="808080"/>
        </w:rPr>
        <w:t>-- Need R</w:t>
      </w:r>
    </w:p>
    <w:p w:rsidR="007F4223" w:rsidRDefault="00540C25">
      <w:pPr>
        <w:pStyle w:val="PL"/>
        <w:rPr>
          <w:color w:val="808080"/>
        </w:rPr>
      </w:pPr>
      <w:r>
        <w:t xml:space="preserve">    spare2                     </w:t>
      </w:r>
      <w:r>
        <w:rPr>
          <w:color w:val="993366"/>
        </w:rPr>
        <w:t>ENUMERATED</w:t>
      </w:r>
      <w:r>
        <w:t xml:space="preserve"> {true}                    </w:t>
      </w:r>
      <w:r>
        <w:rPr>
          <w:color w:val="993366"/>
        </w:rPr>
        <w:t>OPTIONAL</w:t>
      </w:r>
      <w:r>
        <w:t xml:space="preserve">,  </w:t>
      </w:r>
      <w:r>
        <w:rPr>
          <w:color w:val="808080"/>
        </w:rPr>
        <w:t>-- Need R</w:t>
      </w:r>
    </w:p>
    <w:p w:rsidR="007F4223" w:rsidRDefault="00540C25">
      <w:pPr>
        <w:pStyle w:val="PL"/>
        <w:rPr>
          <w:color w:val="808080"/>
        </w:rPr>
      </w:pPr>
      <w:r>
        <w:t xml:space="preserve">    spare1                     </w:t>
      </w:r>
      <w:r>
        <w:rPr>
          <w:color w:val="993366"/>
        </w:rPr>
        <w:t>ENUMERATED</w:t>
      </w:r>
      <w:r>
        <w:t xml:space="preserve"> {true}                    </w:t>
      </w:r>
      <w:r>
        <w:rPr>
          <w:color w:val="993366"/>
        </w:rPr>
        <w:t>OPTIONAL</w:t>
      </w:r>
      <w:r>
        <w:t xml:space="preserve">   </w:t>
      </w:r>
      <w:r>
        <w:rPr>
          <w:color w:val="808080"/>
        </w:rPr>
        <w:t>-- Need R</w:t>
      </w:r>
    </w:p>
    <w:p w:rsidR="007F4223" w:rsidRDefault="00540C25">
      <w:pPr>
        <w:pStyle w:val="PL"/>
      </w:pPr>
      <w:r>
        <w:t>}</w:t>
      </w:r>
    </w:p>
    <w:p w:rsidR="007F4223" w:rsidRDefault="00540C25">
      <w:pPr>
        <w:spacing w:before="120" w:after="120" w:line="264" w:lineRule="auto"/>
        <w:jc w:val="both"/>
        <w:rPr>
          <w:rFonts w:eastAsia="宋体"/>
          <w:lang w:val="en-US" w:eastAsia="zh-CN"/>
        </w:rPr>
      </w:pPr>
      <w:r>
        <w:rPr>
          <w:rFonts w:eastAsia="宋体" w:hint="eastAsia"/>
          <w:lang w:val="en-US" w:eastAsia="zh-CN"/>
        </w:rPr>
        <w:t xml:space="preserve">Then for Rel-18 eRedCap, it is </w:t>
      </w:r>
      <w:r>
        <w:rPr>
          <w:rFonts w:eastAsia="宋体"/>
          <w:lang w:val="en-US" w:eastAsia="zh-CN"/>
        </w:rPr>
        <w:t>straightforward</w:t>
      </w:r>
      <w:r>
        <w:rPr>
          <w:rFonts w:eastAsia="宋体" w:hint="eastAsia"/>
          <w:lang w:val="en-US" w:eastAsia="zh-CN"/>
        </w:rPr>
        <w:t xml:space="preserve"> to define a new feature</w:t>
      </w:r>
      <w:r>
        <w:rPr>
          <w:rFonts w:eastAsia="宋体"/>
          <w:lang w:val="en-US" w:eastAsia="zh-CN"/>
        </w:rPr>
        <w:t xml:space="preserve"> of eRedCap</w:t>
      </w:r>
      <w:r>
        <w:rPr>
          <w:rFonts w:eastAsia="宋体" w:hint="eastAsia"/>
          <w:lang w:val="en-US" w:eastAsia="zh-CN"/>
        </w:rPr>
        <w:t xml:space="preserve"> </w:t>
      </w:r>
      <w:r>
        <w:rPr>
          <w:rFonts w:eastAsia="宋体"/>
          <w:lang w:val="en-US" w:eastAsia="zh-CN"/>
        </w:rPr>
        <w:t>by using</w:t>
      </w:r>
      <w:r>
        <w:rPr>
          <w:rFonts w:eastAsia="宋体" w:hint="eastAsia"/>
          <w:lang w:val="en-US" w:eastAsia="zh-CN"/>
        </w:rPr>
        <w:t xml:space="preserve"> the reserved spare bit in </w:t>
      </w:r>
      <w:r>
        <w:rPr>
          <w:rFonts w:eastAsia="宋体" w:hint="eastAsia"/>
          <w:i/>
          <w:iCs/>
          <w:lang w:val="en-US" w:eastAsia="zh-CN"/>
        </w:rPr>
        <w:t>FeatureCombination-r17</w:t>
      </w:r>
      <w:r>
        <w:rPr>
          <w:rFonts w:eastAsia="宋体"/>
          <w:i/>
          <w:iCs/>
          <w:lang w:val="en-US" w:eastAsia="zh-CN"/>
        </w:rPr>
        <w:t>.</w:t>
      </w:r>
      <w:r>
        <w:rPr>
          <w:rFonts w:eastAsia="宋体" w:hint="eastAsia"/>
          <w:lang w:val="en-US" w:eastAsia="zh-CN"/>
        </w:rPr>
        <w:t xml:space="preserve"> </w:t>
      </w:r>
    </w:p>
    <w:p w:rsidR="007F4223" w:rsidRDefault="00540C25">
      <w:pPr>
        <w:spacing w:before="120" w:after="120" w:line="264" w:lineRule="auto"/>
        <w:jc w:val="both"/>
        <w:rPr>
          <w:rFonts w:eastAsia="宋体"/>
          <w:iCs/>
          <w:lang w:val="en-US" w:eastAsia="zh-CN"/>
        </w:rPr>
      </w:pPr>
      <w:r>
        <w:rPr>
          <w:rFonts w:eastAsia="宋体"/>
          <w:lang w:val="en-US" w:eastAsia="zh-CN"/>
        </w:rPr>
        <w:t xml:space="preserve">However, it’s known that </w:t>
      </w:r>
      <w:r>
        <w:rPr>
          <w:rFonts w:eastAsia="宋体" w:hint="eastAsia"/>
          <w:iCs/>
          <w:lang w:val="en-US" w:eastAsia="zh-CN"/>
        </w:rPr>
        <w:t>RACH partitioning</w:t>
      </w:r>
      <w:r>
        <w:rPr>
          <w:rFonts w:eastAsia="宋体" w:hint="eastAsia"/>
          <w:lang w:val="en-US" w:eastAsia="zh-CN"/>
        </w:rPr>
        <w:t xml:space="preserve"> </w:t>
      </w:r>
      <w:r>
        <w:rPr>
          <w:rFonts w:eastAsia="宋体"/>
          <w:lang w:val="en-US" w:eastAsia="zh-CN"/>
        </w:rPr>
        <w:t>is easy to cause waste of random access resources</w:t>
      </w:r>
      <w:r>
        <w:rPr>
          <w:rFonts w:eastAsia="宋体" w:hint="eastAsia"/>
          <w:lang w:val="en-US" w:eastAsia="zh-CN"/>
        </w:rPr>
        <w:t>.</w:t>
      </w:r>
      <w:r>
        <w:rPr>
          <w:rFonts w:eastAsia="宋体"/>
          <w:lang w:val="en-US" w:eastAsia="zh-CN"/>
        </w:rPr>
        <w:t xml:space="preserve"> Moreover, if there are not enough RACH resources, it would be difficult to provide </w:t>
      </w:r>
      <w:r>
        <w:rPr>
          <w:rFonts w:eastAsia="宋体" w:hint="eastAsia"/>
          <w:iCs/>
          <w:lang w:val="en-US" w:eastAsia="zh-CN"/>
        </w:rPr>
        <w:t>RACH partitioning</w:t>
      </w:r>
      <w:r>
        <w:rPr>
          <w:rFonts w:eastAsia="宋体"/>
          <w:lang w:val="en-US" w:eastAsia="zh-CN"/>
        </w:rPr>
        <w:t xml:space="preserve"> for so many functions at the same time</w:t>
      </w:r>
      <w:r>
        <w:rPr>
          <w:rFonts w:eastAsia="宋体" w:hint="eastAsia"/>
          <w:lang w:val="en-US" w:eastAsia="zh-CN"/>
        </w:rPr>
        <w:t>.</w:t>
      </w:r>
      <w:r>
        <w:rPr>
          <w:rFonts w:eastAsia="宋体"/>
          <w:lang w:val="en-US" w:eastAsia="zh-CN"/>
        </w:rPr>
        <w:t xml:space="preserve"> Therefore, we think </w:t>
      </w:r>
      <w:r>
        <w:rPr>
          <w:rFonts w:eastAsia="宋体" w:hint="eastAsia"/>
          <w:iCs/>
          <w:lang w:val="en-US" w:eastAsia="zh-CN"/>
        </w:rPr>
        <w:t>Msg1/MSGA based early indication</w:t>
      </w:r>
      <w:r>
        <w:rPr>
          <w:rFonts w:eastAsia="宋体"/>
          <w:iCs/>
          <w:lang w:val="en-US" w:eastAsia="zh-CN"/>
        </w:rPr>
        <w:t xml:space="preserve"> for Rel-18 eRedCap can only be optionally supported, e.g., rely on the status of RACH resources.</w:t>
      </w:r>
    </w:p>
    <w:p w:rsidR="007F4223" w:rsidRDefault="00540C25">
      <w:pPr>
        <w:spacing w:before="120" w:after="120" w:line="264" w:lineRule="auto"/>
        <w:jc w:val="both"/>
        <w:rPr>
          <w:rFonts w:eastAsia="宋体"/>
          <w:lang w:val="en-US" w:eastAsia="zh-CN"/>
        </w:rPr>
      </w:pPr>
      <w:r>
        <w:rPr>
          <w:rFonts w:eastAsia="宋体"/>
          <w:iCs/>
          <w:lang w:val="en-US" w:eastAsia="zh-CN"/>
        </w:rPr>
        <w:t>Once there are enough RACH resources</w:t>
      </w:r>
      <w:r>
        <w:rPr>
          <w:rFonts w:eastAsia="宋体" w:hint="eastAsia"/>
          <w:iCs/>
          <w:lang w:val="en-US" w:eastAsia="zh-CN"/>
        </w:rPr>
        <w:t>,</w:t>
      </w:r>
      <w:r>
        <w:rPr>
          <w:rFonts w:eastAsia="宋体"/>
          <w:iCs/>
          <w:lang w:val="en-US" w:eastAsia="zh-CN"/>
        </w:rPr>
        <w:t xml:space="preserve"> the NW can configure the</w:t>
      </w:r>
      <w:r>
        <w:rPr>
          <w:rFonts w:eastAsia="宋体" w:hint="eastAsia"/>
          <w:lang w:val="en-US" w:eastAsia="zh-CN"/>
        </w:rPr>
        <w:t xml:space="preserve"> new feature</w:t>
      </w:r>
      <w:r>
        <w:rPr>
          <w:rFonts w:eastAsia="宋体"/>
          <w:lang w:val="en-US" w:eastAsia="zh-CN"/>
        </w:rPr>
        <w:t xml:space="preserve"> of eRedCap in </w:t>
      </w:r>
      <w:r>
        <w:rPr>
          <w:i/>
        </w:rPr>
        <w:t>FeatureCombination-</w:t>
      </w:r>
      <w:r>
        <w:rPr>
          <w:rFonts w:eastAsia="宋体"/>
          <w:i/>
          <w:iCs/>
          <w:lang w:val="en-US" w:eastAsia="zh-CN"/>
        </w:rPr>
        <w:t>r17</w:t>
      </w:r>
      <w:r>
        <w:rPr>
          <w:rFonts w:eastAsia="宋体"/>
          <w:iCs/>
          <w:lang w:val="en-US" w:eastAsia="zh-CN"/>
        </w:rPr>
        <w:t>. The eRedCap</w:t>
      </w:r>
      <w:r>
        <w:rPr>
          <w:rFonts w:eastAsia="宋体" w:hint="eastAsia"/>
          <w:iCs/>
          <w:lang w:val="en-US" w:eastAsia="zh-CN"/>
        </w:rPr>
        <w:t xml:space="preserve"> UE</w:t>
      </w:r>
      <w:r>
        <w:rPr>
          <w:rFonts w:eastAsia="宋体"/>
          <w:iCs/>
          <w:lang w:val="en-US" w:eastAsia="zh-CN"/>
        </w:rPr>
        <w:t xml:space="preserve"> can make use of </w:t>
      </w:r>
      <w:r>
        <w:rPr>
          <w:rFonts w:eastAsia="宋体" w:hint="eastAsia"/>
          <w:iCs/>
          <w:lang w:val="en-US" w:eastAsia="zh-CN"/>
        </w:rPr>
        <w:t>Msg1/MSGA</w:t>
      </w:r>
      <w:r>
        <w:rPr>
          <w:rFonts w:eastAsia="宋体"/>
          <w:iCs/>
          <w:lang w:val="en-US" w:eastAsia="zh-CN"/>
        </w:rPr>
        <w:t xml:space="preserve"> </w:t>
      </w:r>
      <w:r>
        <w:rPr>
          <w:rFonts w:eastAsia="宋体" w:hint="eastAsia"/>
          <w:iCs/>
          <w:lang w:val="en-US" w:eastAsia="zh-CN"/>
        </w:rPr>
        <w:t>to indicate</w:t>
      </w:r>
      <w:r>
        <w:rPr>
          <w:rFonts w:eastAsia="宋体"/>
          <w:iCs/>
          <w:lang w:val="en-US" w:eastAsia="zh-CN"/>
        </w:rPr>
        <w:t xml:space="preserve"> to the NW</w:t>
      </w:r>
      <w:r>
        <w:rPr>
          <w:rFonts w:eastAsia="宋体" w:hint="eastAsia"/>
          <w:iCs/>
          <w:lang w:val="en-US" w:eastAsia="zh-CN"/>
        </w:rPr>
        <w:t xml:space="preserve"> that </w:t>
      </w:r>
      <w:r>
        <w:rPr>
          <w:rFonts w:eastAsia="宋体"/>
          <w:iCs/>
          <w:lang w:val="en-US" w:eastAsia="zh-CN"/>
        </w:rPr>
        <w:t>it</w:t>
      </w:r>
      <w:r>
        <w:rPr>
          <w:rFonts w:eastAsia="宋体" w:hint="eastAsia"/>
          <w:iCs/>
          <w:lang w:val="en-US" w:eastAsia="zh-CN"/>
        </w:rPr>
        <w:t xml:space="preserve"> is </w:t>
      </w:r>
      <w:r>
        <w:rPr>
          <w:rFonts w:eastAsia="宋体"/>
          <w:iCs/>
          <w:lang w:val="en-US" w:eastAsia="zh-CN"/>
        </w:rPr>
        <w:t xml:space="preserve">a </w:t>
      </w:r>
      <w:r>
        <w:rPr>
          <w:rFonts w:eastAsia="宋体" w:hint="eastAsia"/>
          <w:iCs/>
          <w:lang w:val="en-US" w:eastAsia="zh-CN"/>
        </w:rPr>
        <w:t>Rel-18 eRedCap UE.</w:t>
      </w:r>
      <w:r>
        <w:rPr>
          <w:rFonts w:eastAsia="宋体" w:hint="eastAsia"/>
          <w:lang w:val="en-US" w:eastAsia="zh-CN"/>
        </w:rPr>
        <w:t xml:space="preserve"> </w:t>
      </w:r>
      <w:r>
        <w:rPr>
          <w:rFonts w:eastAsia="宋体"/>
          <w:lang w:val="en-US" w:eastAsia="zh-CN"/>
        </w:rPr>
        <w:t>This can facilitate the NW to exactly</w:t>
      </w:r>
      <w:r>
        <w:rPr>
          <w:rFonts w:eastAsia="宋体" w:hint="eastAsia"/>
          <w:lang w:val="en-US" w:eastAsia="zh-CN"/>
        </w:rPr>
        <w:t xml:space="preserve"> schedule Msg3 PUSCH resource within 5MHz</w:t>
      </w:r>
      <w:r>
        <w:rPr>
          <w:rFonts w:eastAsia="宋体"/>
          <w:lang w:val="en-US" w:eastAsia="zh-CN"/>
        </w:rPr>
        <w:t xml:space="preserve"> for this UE</w:t>
      </w:r>
      <w:r>
        <w:rPr>
          <w:rFonts w:eastAsia="宋体" w:hint="eastAsia"/>
          <w:lang w:val="en-US" w:eastAsia="zh-CN"/>
        </w:rPr>
        <w:t>. However,</w:t>
      </w:r>
      <w:r>
        <w:rPr>
          <w:rFonts w:eastAsia="宋体"/>
          <w:lang w:val="en-US" w:eastAsia="zh-CN"/>
        </w:rPr>
        <w:t xml:space="preserve"> if RACH resources is not enough, the NW would not configure the</w:t>
      </w:r>
      <w:r>
        <w:rPr>
          <w:rFonts w:eastAsia="宋体" w:hint="eastAsia"/>
          <w:lang w:val="en-US" w:eastAsia="zh-CN"/>
        </w:rPr>
        <w:t xml:space="preserve"> new feature</w:t>
      </w:r>
      <w:r>
        <w:rPr>
          <w:rFonts w:eastAsia="宋体"/>
          <w:lang w:val="en-US" w:eastAsia="zh-CN"/>
        </w:rPr>
        <w:t xml:space="preserve"> of eRedCap in</w:t>
      </w:r>
      <w:r>
        <w:rPr>
          <w:i/>
        </w:rPr>
        <w:t xml:space="preserve"> FeatureCombination-</w:t>
      </w:r>
      <w:r>
        <w:rPr>
          <w:rFonts w:eastAsia="宋体"/>
          <w:i/>
          <w:iCs/>
          <w:lang w:val="en-US" w:eastAsia="zh-CN"/>
        </w:rPr>
        <w:t>r17</w:t>
      </w:r>
      <w:r>
        <w:rPr>
          <w:rFonts w:eastAsia="宋体"/>
          <w:iCs/>
          <w:lang w:val="en-US" w:eastAsia="zh-CN"/>
        </w:rPr>
        <w:t>. If the NW still follow the legacy scheduling scheme, it may schedule more than 5M</w:t>
      </w:r>
      <w:r>
        <w:rPr>
          <w:rFonts w:eastAsia="宋体" w:hint="eastAsia"/>
          <w:lang w:val="en-US" w:eastAsia="zh-CN"/>
        </w:rPr>
        <w:t xml:space="preserve"> Msg3 PUSCH resource</w:t>
      </w:r>
      <w:r>
        <w:rPr>
          <w:rFonts w:eastAsia="宋体"/>
          <w:lang w:val="en-US" w:eastAsia="zh-CN"/>
        </w:rPr>
        <w:t xml:space="preserve"> for any UEs. This may further cause the eRedCap UE fails to transmit Msg3. This is obviously undesired. </w:t>
      </w:r>
    </w:p>
    <w:p w:rsidR="007F4223" w:rsidRDefault="00540C25">
      <w:pPr>
        <w:spacing w:before="120" w:after="120" w:line="264" w:lineRule="auto"/>
        <w:jc w:val="both"/>
        <w:rPr>
          <w:i/>
        </w:rPr>
      </w:pPr>
      <w:r>
        <w:rPr>
          <w:rFonts w:eastAsia="宋体"/>
          <w:lang w:val="en-US" w:eastAsia="zh-CN"/>
        </w:rPr>
        <w:t>In order try to avoid such RACH failure, NW implementation can</w:t>
      </w:r>
      <w:r>
        <w:rPr>
          <w:rFonts w:eastAsia="宋体" w:hint="eastAsia"/>
          <w:lang w:val="en-US" w:eastAsia="zh-CN"/>
        </w:rPr>
        <w:t xml:space="preserve"> make a restriction, i.e. </w:t>
      </w:r>
      <w:r>
        <w:rPr>
          <w:rFonts w:eastAsia="宋体"/>
          <w:lang w:val="en-US" w:eastAsia="zh-CN"/>
        </w:rPr>
        <w:t xml:space="preserve">the </w:t>
      </w:r>
      <w:r>
        <w:rPr>
          <w:rFonts w:eastAsia="宋体" w:hint="eastAsia"/>
          <w:lang w:val="en-US" w:eastAsia="zh-CN"/>
        </w:rPr>
        <w:t>scheduled Msg3 PUSCH resource is mandatory to be within 5MHz.</w:t>
      </w:r>
      <w:r>
        <w:rPr>
          <w:rFonts w:eastAsia="宋体"/>
          <w:lang w:val="en-US" w:eastAsia="zh-CN"/>
        </w:rPr>
        <w:t xml:space="preserve"> </w:t>
      </w:r>
      <w:r>
        <w:rPr>
          <w:rFonts w:eastAsia="宋体" w:hint="eastAsia"/>
          <w:lang w:val="en-US" w:eastAsia="zh-CN"/>
        </w:rPr>
        <w:t xml:space="preserve">To limit the restriction scope, if the eRadCap RACH resource is not configured but the redCap RACH resource is configured, the eRadCap UE can use the redCap RACH resource, in which case the NW should only limit the Msg3 PUSCH resource within 5Mhz for UEs using redCap RACH resource in the cell that supports eRedCap. </w:t>
      </w:r>
      <w:r>
        <w:rPr>
          <w:rFonts w:eastAsia="宋体"/>
          <w:lang w:val="en-US" w:eastAsia="zh-CN"/>
        </w:rPr>
        <w:t xml:space="preserve">As we assume the UEs that need to be scheduled with more than 5M </w:t>
      </w:r>
      <w:r>
        <w:rPr>
          <w:rFonts w:eastAsia="宋体" w:hint="eastAsia"/>
          <w:lang w:val="en-US" w:eastAsia="zh-CN"/>
        </w:rPr>
        <w:t>Msg3 PUSCH resource</w:t>
      </w:r>
      <w:r>
        <w:rPr>
          <w:rFonts w:eastAsia="宋体"/>
          <w:lang w:val="en-US" w:eastAsia="zh-CN"/>
        </w:rPr>
        <w:t>s are still a minority, the impacts of such restriction can also be small.</w:t>
      </w:r>
    </w:p>
    <w:p w:rsidR="007F4223" w:rsidRDefault="00540C25">
      <w:pPr>
        <w:spacing w:before="120" w:after="120" w:line="264" w:lineRule="auto"/>
        <w:jc w:val="both"/>
        <w:rPr>
          <w:rFonts w:eastAsia="宋体"/>
          <w:b/>
          <w:lang w:val="en-US" w:eastAsia="zh-CN"/>
        </w:rPr>
      </w:pPr>
      <w:r>
        <w:rPr>
          <w:rFonts w:eastAsia="宋体" w:hint="eastAsia"/>
          <w:b/>
          <w:bCs/>
          <w:lang w:val="en-US" w:eastAsia="zh-CN"/>
        </w:rPr>
        <w:t>Proposal 2</w:t>
      </w:r>
      <w:r w:rsidR="0073371B">
        <w:rPr>
          <w:rFonts w:eastAsia="宋体" w:hint="eastAsia"/>
          <w:b/>
          <w:bCs/>
          <w:lang w:val="en-US" w:eastAsia="zh-CN"/>
        </w:rPr>
        <w:t>a</w:t>
      </w:r>
      <w:r>
        <w:rPr>
          <w:rFonts w:eastAsia="宋体" w:hint="eastAsia"/>
          <w:b/>
          <w:bCs/>
          <w:lang w:val="en-US" w:eastAsia="zh-CN"/>
        </w:rPr>
        <w:t>:</w:t>
      </w:r>
      <w:r>
        <w:rPr>
          <w:rFonts w:eastAsia="宋体"/>
          <w:b/>
          <w:bCs/>
          <w:lang w:val="en-US" w:eastAsia="zh-CN"/>
        </w:rPr>
        <w:t xml:space="preserve"> </w:t>
      </w:r>
      <w:r>
        <w:rPr>
          <w:rFonts w:eastAsia="宋体" w:hint="eastAsia"/>
          <w:b/>
          <w:lang w:val="en-US" w:eastAsia="zh-CN"/>
        </w:rPr>
        <w:t xml:space="preserve">RAN2 to </w:t>
      </w:r>
      <w:r>
        <w:rPr>
          <w:rFonts w:eastAsia="宋体"/>
          <w:b/>
          <w:lang w:val="en-US" w:eastAsia="zh-CN"/>
        </w:rPr>
        <w:t xml:space="preserve">optionally </w:t>
      </w:r>
      <w:r>
        <w:rPr>
          <w:rFonts w:eastAsia="宋体" w:hint="eastAsia"/>
          <w:b/>
          <w:lang w:val="en-US" w:eastAsia="zh-CN"/>
        </w:rPr>
        <w:t>define a new feature</w:t>
      </w:r>
      <w:r>
        <w:rPr>
          <w:rFonts w:eastAsia="宋体"/>
          <w:b/>
          <w:lang w:val="en-US" w:eastAsia="zh-CN"/>
        </w:rPr>
        <w:t xml:space="preserve"> of eRedCap</w:t>
      </w:r>
      <w:r>
        <w:rPr>
          <w:rFonts w:eastAsia="宋体" w:hint="eastAsia"/>
          <w:b/>
          <w:lang w:val="en-US" w:eastAsia="zh-CN"/>
        </w:rPr>
        <w:t xml:space="preserve"> with the reserved spare bit in </w:t>
      </w:r>
      <w:r>
        <w:rPr>
          <w:rFonts w:eastAsia="宋体" w:hint="eastAsia"/>
          <w:b/>
          <w:i/>
          <w:iCs/>
          <w:lang w:val="en-US" w:eastAsia="zh-CN"/>
        </w:rPr>
        <w:t>FeatureCombination-r17</w:t>
      </w:r>
      <w:r>
        <w:rPr>
          <w:rFonts w:eastAsia="宋体"/>
          <w:b/>
          <w:lang w:val="en-US" w:eastAsia="zh-CN"/>
        </w:rPr>
        <w:t xml:space="preserve">. This </w:t>
      </w:r>
      <w:r>
        <w:rPr>
          <w:rFonts w:eastAsia="宋体" w:hint="eastAsia"/>
          <w:b/>
          <w:lang w:val="en-US" w:eastAsia="zh-CN"/>
        </w:rPr>
        <w:t xml:space="preserve">is </w:t>
      </w:r>
      <w:r>
        <w:rPr>
          <w:rFonts w:eastAsia="宋体"/>
          <w:b/>
          <w:lang w:val="en-US" w:eastAsia="zh-CN"/>
        </w:rPr>
        <w:t xml:space="preserve">used as </w:t>
      </w:r>
      <w:r>
        <w:rPr>
          <w:rFonts w:eastAsia="宋体" w:hint="eastAsia"/>
          <w:b/>
          <w:iCs/>
          <w:lang w:val="en-US" w:eastAsia="zh-CN"/>
        </w:rPr>
        <w:t>Msg1/MSGA based early indication</w:t>
      </w:r>
      <w:r>
        <w:rPr>
          <w:rFonts w:eastAsia="宋体"/>
          <w:b/>
          <w:iCs/>
          <w:lang w:val="en-US" w:eastAsia="zh-CN"/>
        </w:rPr>
        <w:t xml:space="preserve"> for indicating </w:t>
      </w:r>
      <w:r>
        <w:rPr>
          <w:rFonts w:eastAsia="宋体" w:hint="eastAsia"/>
          <w:b/>
          <w:lang w:val="en-US" w:eastAsia="zh-CN"/>
        </w:rPr>
        <w:t>Rel-18 eRedCap UE.</w:t>
      </w:r>
    </w:p>
    <w:p w:rsidR="007F4223" w:rsidRPr="00512EF8" w:rsidRDefault="00540C25">
      <w:pPr>
        <w:spacing w:before="120" w:after="120" w:line="264" w:lineRule="auto"/>
        <w:jc w:val="both"/>
        <w:rPr>
          <w:rFonts w:eastAsia="宋体"/>
          <w:b/>
          <w:bCs/>
          <w:lang w:val="en-US" w:eastAsia="zh-CN"/>
        </w:rPr>
      </w:pPr>
      <w:r>
        <w:rPr>
          <w:rFonts w:eastAsia="宋体" w:hint="eastAsia"/>
          <w:b/>
          <w:bCs/>
          <w:lang w:val="en-US" w:eastAsia="zh-CN"/>
        </w:rPr>
        <w:t>Proposal 2</w:t>
      </w:r>
      <w:r w:rsidR="0073371B">
        <w:rPr>
          <w:rFonts w:eastAsia="宋体"/>
          <w:b/>
          <w:bCs/>
          <w:lang w:val="en-US" w:eastAsia="zh-CN"/>
        </w:rPr>
        <w:t>b</w:t>
      </w:r>
      <w:r>
        <w:rPr>
          <w:rFonts w:eastAsia="宋体" w:hint="eastAsia"/>
          <w:b/>
          <w:bCs/>
          <w:lang w:val="en-US" w:eastAsia="zh-CN"/>
        </w:rPr>
        <w:t>:</w:t>
      </w:r>
      <w:r>
        <w:rPr>
          <w:rFonts w:eastAsia="宋体"/>
          <w:b/>
          <w:bCs/>
          <w:lang w:val="en-US" w:eastAsia="zh-CN"/>
        </w:rPr>
        <w:t xml:space="preserve"> </w:t>
      </w:r>
      <w:r>
        <w:rPr>
          <w:rFonts w:eastAsia="宋体" w:hint="eastAsia"/>
          <w:b/>
          <w:bCs/>
          <w:lang w:val="en-US" w:eastAsia="zh-CN"/>
        </w:rPr>
        <w:t>If the eRadCap RACH resource is not configured but the redCap RACH resource is configured, the eRadCap UE use the redCap RACH resource.</w:t>
      </w:r>
    </w:p>
    <w:p w:rsidR="007F4223" w:rsidRDefault="00540C25">
      <w:pPr>
        <w:spacing w:before="120" w:after="120" w:line="264" w:lineRule="auto"/>
        <w:jc w:val="both"/>
        <w:rPr>
          <w:rFonts w:eastAsia="宋体"/>
          <w:lang w:val="en-US" w:eastAsia="zh-CN"/>
        </w:rPr>
      </w:pPr>
      <w:r>
        <w:rPr>
          <w:rFonts w:eastAsia="宋体" w:hint="eastAsia"/>
          <w:lang w:val="en-US" w:eastAsia="zh-CN"/>
        </w:rPr>
        <w:lastRenderedPageBreak/>
        <w:t>In addition, for unicast and broadcast PDSCH</w:t>
      </w:r>
      <w:r>
        <w:rPr>
          <w:rFonts w:eastAsia="宋体"/>
          <w:lang w:val="en-US" w:eastAsia="zh-CN"/>
        </w:rPr>
        <w:t xml:space="preserve"> for eRedCap UE</w:t>
      </w:r>
      <w:r>
        <w:rPr>
          <w:rFonts w:eastAsia="宋体" w:hint="eastAsia"/>
          <w:lang w:val="en-US" w:eastAsia="zh-CN"/>
        </w:rPr>
        <w:t xml:space="preserve">, </w:t>
      </w:r>
      <w:r>
        <w:rPr>
          <w:rFonts w:eastAsia="宋体"/>
          <w:lang w:val="en-US" w:eastAsia="zh-CN"/>
        </w:rPr>
        <w:t xml:space="preserve">RAN1 has made </w:t>
      </w:r>
      <w:r>
        <w:rPr>
          <w:rFonts w:eastAsia="宋体" w:hint="eastAsia"/>
          <w:lang w:val="en-US" w:eastAsia="zh-CN"/>
        </w:rPr>
        <w:t>the following agreements:</w:t>
      </w:r>
    </w:p>
    <w:tbl>
      <w:tblPr>
        <w:tblStyle w:val="af"/>
        <w:tblW w:w="0" w:type="auto"/>
        <w:tblInd w:w="-5" w:type="dxa"/>
        <w:tblLook w:val="04A0" w:firstRow="1" w:lastRow="0" w:firstColumn="1" w:lastColumn="0" w:noHBand="0" w:noVBand="1"/>
      </w:tblPr>
      <w:tblGrid>
        <w:gridCol w:w="9355"/>
      </w:tblGrid>
      <w:tr w:rsidR="007F4223" w:rsidTr="008A1969">
        <w:trPr>
          <w:trHeight w:val="3381"/>
        </w:trPr>
        <w:tc>
          <w:tcPr>
            <w:tcW w:w="9355" w:type="dxa"/>
          </w:tcPr>
          <w:p w:rsidR="007F4223" w:rsidRDefault="00540C25">
            <w:pPr>
              <w:rPr>
                <w:b/>
                <w:i/>
                <w:highlight w:val="green"/>
                <w:lang w:val="en-US"/>
              </w:rPr>
            </w:pPr>
            <w:r>
              <w:rPr>
                <w:b/>
                <w:i/>
                <w:highlight w:val="green"/>
                <w:lang w:val="en-US"/>
              </w:rPr>
              <w:t>Agreement</w:t>
            </w:r>
          </w:p>
          <w:p w:rsidR="007F4223" w:rsidRDefault="00540C25">
            <w:pPr>
              <w:rPr>
                <w:bCs/>
                <w:i/>
                <w:highlight w:val="yellow"/>
                <w:lang w:val="en-US"/>
              </w:rPr>
            </w:pPr>
            <w:r>
              <w:rPr>
                <w:bCs/>
                <w:i/>
                <w:lang w:val="en-US"/>
              </w:rPr>
              <w:t>For UE BB complexity reduction, a UE is able to receive a DL assignment in a DCI with a unicast PDSCH resource allocation spanning a bandwidth of more than ~5 MHz per slot.</w:t>
            </w:r>
          </w:p>
          <w:p w:rsidR="007F4223" w:rsidRDefault="00540C25">
            <w:pPr>
              <w:rPr>
                <w:b/>
                <w:i/>
                <w:highlight w:val="green"/>
                <w:lang w:val="en-US"/>
              </w:rPr>
            </w:pPr>
            <w:r>
              <w:rPr>
                <w:bCs/>
                <w:i/>
                <w:highlight w:val="yellow"/>
                <w:lang w:val="en-US"/>
              </w:rPr>
              <w:t>T</w:t>
            </w:r>
            <w:r>
              <w:rPr>
                <w:rFonts w:eastAsia="等线"/>
                <w:bCs/>
                <w:i/>
                <w:highlight w:val="yellow"/>
                <w:lang w:val="en-US" w:eastAsia="zh-CN"/>
              </w:rPr>
              <w:t>he number of PRB scheduled in DCI is not larger than the maximum number of PRB agreed</w:t>
            </w:r>
            <w:r>
              <w:rPr>
                <w:rFonts w:eastAsia="等线"/>
                <w:bCs/>
                <w:i/>
                <w:lang w:val="en-US" w:eastAsia="zh-CN"/>
              </w:rPr>
              <w:t xml:space="preserve"> in previous agreement from 110b-e</w:t>
            </w:r>
          </w:p>
          <w:p w:rsidR="007F4223" w:rsidRDefault="00540C25">
            <w:pPr>
              <w:rPr>
                <w:rFonts w:eastAsia="宋体"/>
                <w:i/>
                <w:lang w:val="en-US" w:eastAsia="zh-CN"/>
              </w:rPr>
            </w:pPr>
            <w:r>
              <w:rPr>
                <w:b/>
                <w:i/>
                <w:highlight w:val="green"/>
                <w:lang w:val="en-US"/>
              </w:rPr>
              <w:t xml:space="preserve">Agreement </w:t>
            </w:r>
          </w:p>
          <w:p w:rsidR="007F4223" w:rsidRDefault="00540C25">
            <w:pPr>
              <w:snapToGrid w:val="0"/>
              <w:spacing w:after="100"/>
              <w:rPr>
                <w:bCs/>
                <w:i/>
                <w:lang w:val="en-US"/>
              </w:rPr>
            </w:pPr>
            <w:r>
              <w:rPr>
                <w:bCs/>
                <w:i/>
                <w:lang w:val="en-US"/>
              </w:rPr>
              <w:t xml:space="preserve">For UE BB bandwidth reduction, </w:t>
            </w:r>
            <w:r>
              <w:rPr>
                <w:bCs/>
                <w:i/>
                <w:highlight w:val="yellow"/>
                <w:lang w:val="en-US"/>
              </w:rPr>
              <w:t>for PDSCH (for both unicast and broadcast)</w:t>
            </w:r>
            <w:r>
              <w:rPr>
                <w:bCs/>
                <w:i/>
                <w:lang w:val="en-US"/>
              </w:rPr>
              <w:t>, down-select between the following options for the maximum number of PRBs that the UE can process per slot:</w:t>
            </w:r>
          </w:p>
          <w:p w:rsidR="007F4223" w:rsidRDefault="00540C25">
            <w:pPr>
              <w:numPr>
                <w:ilvl w:val="0"/>
                <w:numId w:val="11"/>
              </w:numPr>
              <w:snapToGrid w:val="0"/>
              <w:spacing w:after="100"/>
              <w:rPr>
                <w:bCs/>
                <w:i/>
                <w:lang w:val="en-US"/>
              </w:rPr>
            </w:pPr>
            <w:r>
              <w:rPr>
                <w:bCs/>
                <w:i/>
                <w:lang w:val="en-US"/>
              </w:rPr>
              <w:t>Option 3: 25 PRBs for 15 kHz SCS and 12 PRBs for 30 kHz SCS</w:t>
            </w:r>
          </w:p>
          <w:p w:rsidR="007F4223" w:rsidRDefault="00540C25">
            <w:pPr>
              <w:numPr>
                <w:ilvl w:val="0"/>
                <w:numId w:val="11"/>
              </w:numPr>
              <w:snapToGrid w:val="0"/>
              <w:spacing w:after="100"/>
              <w:rPr>
                <w:rFonts w:eastAsia="宋体"/>
                <w:i/>
                <w:lang w:val="en-US" w:eastAsia="zh-CN"/>
              </w:rPr>
            </w:pPr>
            <w:r>
              <w:rPr>
                <w:bCs/>
                <w:i/>
                <w:lang w:val="en-US"/>
              </w:rPr>
              <w:t>Option 4: 25 PRBs for 15 kHz SCS and 11 PRBs for 30 kHz SCS</w:t>
            </w:r>
          </w:p>
        </w:tc>
      </w:tr>
    </w:tbl>
    <w:p w:rsidR="007F4223" w:rsidRDefault="00540C25">
      <w:pPr>
        <w:snapToGrid w:val="0"/>
        <w:spacing w:before="120" w:after="120" w:line="264" w:lineRule="auto"/>
        <w:jc w:val="both"/>
        <w:rPr>
          <w:rFonts w:eastAsia="宋体"/>
          <w:lang w:val="en-US" w:eastAsia="zh-CN"/>
        </w:rPr>
      </w:pPr>
      <w:r>
        <w:rPr>
          <w:rFonts w:eastAsia="宋体"/>
          <w:lang w:val="en-US" w:eastAsia="zh-CN"/>
        </w:rPr>
        <w:t xml:space="preserve">Based on the above agreements, the </w:t>
      </w:r>
      <w:r>
        <w:rPr>
          <w:rFonts w:eastAsia="宋体" w:hint="eastAsia"/>
          <w:lang w:val="en-US" w:eastAsia="zh-CN"/>
        </w:rPr>
        <w:t>scheduled bandwidth</w:t>
      </w:r>
      <w:r>
        <w:rPr>
          <w:rFonts w:eastAsia="宋体"/>
          <w:lang w:val="en-US" w:eastAsia="zh-CN"/>
        </w:rPr>
        <w:t xml:space="preserve"> for Msg4 transmission (</w:t>
      </w:r>
      <w:r>
        <w:rPr>
          <w:rFonts w:eastAsia="宋体" w:hint="eastAsia"/>
          <w:lang w:val="en-US" w:eastAsia="zh-CN"/>
        </w:rPr>
        <w:t>unicast PDSCH</w:t>
      </w:r>
      <w:r>
        <w:rPr>
          <w:rFonts w:eastAsia="宋体"/>
          <w:lang w:val="en-US" w:eastAsia="zh-CN"/>
        </w:rPr>
        <w:t>) for an eRedCap UE s</w:t>
      </w:r>
      <w:r>
        <w:rPr>
          <w:rFonts w:eastAsia="宋体" w:hint="eastAsia"/>
          <w:lang w:val="en-US" w:eastAsia="zh-CN"/>
        </w:rPr>
        <w:t xml:space="preserve">hould </w:t>
      </w:r>
      <w:r>
        <w:rPr>
          <w:rFonts w:eastAsia="宋体"/>
          <w:lang w:val="en-US" w:eastAsia="zh-CN"/>
        </w:rPr>
        <w:t xml:space="preserve">also </w:t>
      </w:r>
      <w:r>
        <w:rPr>
          <w:rFonts w:eastAsia="宋体" w:hint="eastAsia"/>
          <w:lang w:val="en-US" w:eastAsia="zh-CN"/>
        </w:rPr>
        <w:t>be restricted within 5MHz</w:t>
      </w:r>
      <w:r>
        <w:rPr>
          <w:rFonts w:eastAsia="宋体"/>
          <w:lang w:val="en-US" w:eastAsia="zh-CN"/>
        </w:rPr>
        <w:t>.</w:t>
      </w:r>
    </w:p>
    <w:p w:rsidR="007F4223" w:rsidRDefault="00540C25">
      <w:pPr>
        <w:snapToGrid w:val="0"/>
        <w:spacing w:before="120" w:after="120" w:line="264" w:lineRule="auto"/>
        <w:jc w:val="both"/>
        <w:rPr>
          <w:rFonts w:eastAsia="宋体"/>
          <w:lang w:val="en-US" w:eastAsia="zh-CN"/>
        </w:rPr>
      </w:pPr>
      <w:r>
        <w:rPr>
          <w:rFonts w:eastAsia="宋体"/>
          <w:lang w:val="en-US" w:eastAsia="zh-CN"/>
        </w:rPr>
        <w:t>However, in general scheduling scheme</w:t>
      </w:r>
      <w:r>
        <w:rPr>
          <w:rFonts w:eastAsia="宋体" w:hint="eastAsia"/>
          <w:lang w:val="en-US" w:eastAsia="zh-CN"/>
        </w:rPr>
        <w:t>, it is possible</w:t>
      </w:r>
      <w:r>
        <w:rPr>
          <w:rFonts w:eastAsia="宋体"/>
          <w:lang w:val="en-US" w:eastAsia="zh-CN"/>
        </w:rPr>
        <w:t xml:space="preserve"> for NW</w:t>
      </w:r>
      <w:r>
        <w:rPr>
          <w:rFonts w:eastAsia="宋体" w:hint="eastAsia"/>
          <w:lang w:val="en-US" w:eastAsia="zh-CN"/>
        </w:rPr>
        <w:t xml:space="preserve"> to schedule larger than 5MHz bandwidth</w:t>
      </w:r>
      <w:r>
        <w:rPr>
          <w:rFonts w:eastAsia="宋体"/>
          <w:lang w:val="en-US" w:eastAsia="zh-CN"/>
        </w:rPr>
        <w:t xml:space="preserve"> for Msg4 transmission</w:t>
      </w:r>
      <w:r>
        <w:rPr>
          <w:rFonts w:eastAsia="宋体" w:hint="eastAsia"/>
          <w:lang w:val="en-US" w:eastAsia="zh-CN"/>
        </w:rPr>
        <w:t xml:space="preserve">, for example, </w:t>
      </w:r>
      <w:r>
        <w:rPr>
          <w:rFonts w:eastAsia="宋体"/>
          <w:lang w:val="en-US" w:eastAsia="zh-CN"/>
        </w:rPr>
        <w:t xml:space="preserve">the </w:t>
      </w:r>
      <w:r>
        <w:rPr>
          <w:rFonts w:eastAsia="宋体" w:hint="eastAsia"/>
          <w:lang w:val="en-US" w:eastAsia="zh-CN"/>
        </w:rPr>
        <w:t xml:space="preserve">Msg4/MSGB </w:t>
      </w:r>
      <w:r>
        <w:rPr>
          <w:rFonts w:eastAsia="宋体"/>
          <w:lang w:val="en-US" w:eastAsia="zh-CN"/>
        </w:rPr>
        <w:t xml:space="preserve">scheduling in </w:t>
      </w:r>
      <w:r>
        <w:rPr>
          <w:rFonts w:eastAsia="宋体" w:hint="eastAsia"/>
          <w:lang w:val="en-US" w:eastAsia="zh-CN"/>
        </w:rPr>
        <w:t xml:space="preserve">RA based </w:t>
      </w:r>
      <w:r>
        <w:rPr>
          <w:rFonts w:eastAsia="宋体"/>
          <w:lang w:val="en-US" w:eastAsia="zh-CN"/>
        </w:rPr>
        <w:t>SDT function. Therefore, the</w:t>
      </w:r>
      <w:r>
        <w:rPr>
          <w:rFonts w:eastAsia="宋体" w:hint="eastAsia"/>
          <w:lang w:val="en-US" w:eastAsia="zh-CN"/>
        </w:rPr>
        <w:t xml:space="preserve"> UE type needs to be informed to NW before Msg4 transmission.</w:t>
      </w:r>
    </w:p>
    <w:p w:rsidR="007F4223" w:rsidRDefault="00540C25">
      <w:pPr>
        <w:snapToGrid w:val="0"/>
        <w:spacing w:before="120" w:after="120" w:line="264" w:lineRule="auto"/>
        <w:jc w:val="both"/>
        <w:rPr>
          <w:rFonts w:eastAsia="宋体"/>
          <w:lang w:val="en-US" w:eastAsia="zh-CN"/>
        </w:rPr>
      </w:pPr>
      <w:r>
        <w:rPr>
          <w:rFonts w:eastAsia="宋体" w:hint="eastAsia"/>
          <w:lang w:val="en-US" w:eastAsia="zh-CN"/>
        </w:rPr>
        <w:t>Considering Msg1/MSGA based early indication is optional</w:t>
      </w:r>
      <w:r>
        <w:rPr>
          <w:rFonts w:eastAsia="宋体"/>
          <w:lang w:val="en-US" w:eastAsia="zh-CN"/>
        </w:rPr>
        <w:t xml:space="preserve"> and </w:t>
      </w:r>
      <w:r>
        <w:rPr>
          <w:rFonts w:eastAsia="宋体" w:hint="eastAsia"/>
          <w:lang w:val="en-US" w:eastAsia="zh-CN"/>
        </w:rPr>
        <w:t xml:space="preserve">NW </w:t>
      </w:r>
      <w:r>
        <w:rPr>
          <w:rFonts w:eastAsia="宋体"/>
          <w:lang w:val="en-US" w:eastAsia="zh-CN"/>
        </w:rPr>
        <w:t xml:space="preserve">may </w:t>
      </w:r>
      <w:r>
        <w:rPr>
          <w:rFonts w:eastAsia="宋体" w:hint="eastAsia"/>
          <w:lang w:val="en-US" w:eastAsia="zh-CN"/>
        </w:rPr>
        <w:t xml:space="preserve">not configure Rel-18 eRedCap in </w:t>
      </w:r>
      <w:r>
        <w:rPr>
          <w:rFonts w:eastAsia="宋体" w:hint="eastAsia"/>
          <w:i/>
          <w:iCs/>
          <w:lang w:val="en-US" w:eastAsia="zh-CN"/>
        </w:rPr>
        <w:t>FeatureCombination-r17</w:t>
      </w:r>
      <w:r>
        <w:rPr>
          <w:rFonts w:eastAsia="宋体" w:hint="eastAsia"/>
          <w:lang w:val="en-US" w:eastAsia="zh-CN"/>
        </w:rPr>
        <w:t xml:space="preserve"> in some cases, so it is beneficial to </w:t>
      </w:r>
      <w:r>
        <w:rPr>
          <w:rFonts w:eastAsia="宋体"/>
          <w:lang w:val="en-US" w:eastAsia="zh-CN"/>
        </w:rPr>
        <w:t xml:space="preserve">also </w:t>
      </w:r>
      <w:r>
        <w:rPr>
          <w:rFonts w:eastAsia="宋体" w:hint="eastAsia"/>
          <w:lang w:val="en-US" w:eastAsia="zh-CN"/>
        </w:rPr>
        <w:t>introduce Msg3 based early indication.</w:t>
      </w:r>
      <w:r>
        <w:rPr>
          <w:rFonts w:eastAsia="宋体"/>
          <w:lang w:val="en-US" w:eastAsia="zh-CN"/>
        </w:rPr>
        <w:t xml:space="preserve"> That means, if no </w:t>
      </w:r>
      <w:r>
        <w:rPr>
          <w:rFonts w:eastAsia="宋体" w:hint="eastAsia"/>
          <w:lang w:val="en-US" w:eastAsia="zh-CN"/>
        </w:rPr>
        <w:t>Msg</w:t>
      </w:r>
      <w:r>
        <w:rPr>
          <w:rFonts w:eastAsia="宋体"/>
          <w:lang w:val="en-US" w:eastAsia="zh-CN"/>
        </w:rPr>
        <w:t>1</w:t>
      </w:r>
      <w:r>
        <w:rPr>
          <w:rFonts w:eastAsia="宋体" w:hint="eastAsia"/>
          <w:lang w:val="en-US" w:eastAsia="zh-CN"/>
        </w:rPr>
        <w:t>/MSG</w:t>
      </w:r>
      <w:r>
        <w:rPr>
          <w:rFonts w:eastAsia="宋体"/>
          <w:lang w:val="en-US" w:eastAsia="zh-CN"/>
        </w:rPr>
        <w:t xml:space="preserve">A based early indication is configured </w:t>
      </w:r>
      <w:r>
        <w:rPr>
          <w:rFonts w:eastAsia="宋体" w:hint="eastAsia"/>
          <w:lang w:val="en-US" w:eastAsia="zh-CN"/>
        </w:rPr>
        <w:t xml:space="preserve">for eRedCap </w:t>
      </w:r>
      <w:r>
        <w:rPr>
          <w:rFonts w:eastAsia="宋体"/>
          <w:lang w:val="en-US" w:eastAsia="zh-CN"/>
        </w:rPr>
        <w:t xml:space="preserve">in the NW, UE cannot indicates to the NW that it’s an eRedCap UE during </w:t>
      </w:r>
      <w:r>
        <w:rPr>
          <w:rFonts w:eastAsia="宋体" w:hint="eastAsia"/>
          <w:lang w:val="en-US" w:eastAsia="zh-CN"/>
        </w:rPr>
        <w:t>Msg</w:t>
      </w:r>
      <w:r>
        <w:rPr>
          <w:rFonts w:eastAsia="宋体"/>
          <w:lang w:val="en-US" w:eastAsia="zh-CN"/>
        </w:rPr>
        <w:t>1</w:t>
      </w:r>
      <w:r>
        <w:rPr>
          <w:rFonts w:eastAsia="宋体" w:hint="eastAsia"/>
          <w:lang w:val="en-US" w:eastAsia="zh-CN"/>
        </w:rPr>
        <w:t>/MSG</w:t>
      </w:r>
      <w:r>
        <w:rPr>
          <w:rFonts w:eastAsia="宋体"/>
          <w:lang w:val="en-US" w:eastAsia="zh-CN"/>
        </w:rPr>
        <w:t xml:space="preserve">A transmission. But instead, UE still can make use of Msg3 based early indication to inform NW of its type. Then the NW can appropriately schedule the </w:t>
      </w:r>
      <w:r>
        <w:rPr>
          <w:rFonts w:eastAsia="宋体" w:hint="eastAsia"/>
          <w:lang w:val="en-US" w:eastAsia="zh-CN"/>
        </w:rPr>
        <w:t>unicast PDSCH</w:t>
      </w:r>
      <w:r>
        <w:rPr>
          <w:rFonts w:eastAsia="宋体"/>
          <w:lang w:val="en-US" w:eastAsia="zh-CN"/>
        </w:rPr>
        <w:t xml:space="preserve"> resources for Msg4 transmission for this eRedCap UE.</w:t>
      </w:r>
    </w:p>
    <w:p w:rsidR="007F4223" w:rsidRDefault="00540C25">
      <w:pPr>
        <w:snapToGrid w:val="0"/>
        <w:spacing w:before="120" w:after="120" w:line="264" w:lineRule="auto"/>
        <w:jc w:val="both"/>
        <w:rPr>
          <w:rFonts w:eastAsia="宋体"/>
          <w:b/>
          <w:lang w:val="en-US" w:eastAsia="zh-CN"/>
        </w:rPr>
      </w:pPr>
      <w:r>
        <w:rPr>
          <w:rFonts w:eastAsia="宋体" w:hint="eastAsia"/>
          <w:b/>
          <w:bCs/>
          <w:lang w:val="en-US" w:eastAsia="zh-CN"/>
        </w:rPr>
        <w:t>Proposal 3:</w:t>
      </w:r>
      <w:r>
        <w:rPr>
          <w:rFonts w:eastAsia="宋体" w:hint="eastAsia"/>
          <w:b/>
          <w:lang w:val="en-US" w:eastAsia="zh-CN"/>
        </w:rPr>
        <w:t xml:space="preserve"> Msg3 based early indication should also be supported.</w:t>
      </w:r>
    </w:p>
    <w:p w:rsidR="007F4223" w:rsidRDefault="007F4223">
      <w:pPr>
        <w:snapToGrid w:val="0"/>
        <w:spacing w:before="120" w:after="120" w:line="264" w:lineRule="auto"/>
        <w:jc w:val="both"/>
        <w:rPr>
          <w:rFonts w:eastAsia="宋体"/>
          <w:lang w:val="en-US" w:eastAsia="zh-CN"/>
        </w:rPr>
      </w:pPr>
    </w:p>
    <w:p w:rsidR="007F4223" w:rsidRDefault="00540C25">
      <w:pPr>
        <w:snapToGrid w:val="0"/>
        <w:spacing w:before="120" w:after="120" w:line="264" w:lineRule="auto"/>
        <w:jc w:val="both"/>
        <w:rPr>
          <w:rFonts w:eastAsia="宋体"/>
          <w:kern w:val="2"/>
          <w:lang w:val="en-US" w:eastAsia="zh-CN" w:bidi="ar"/>
        </w:rPr>
      </w:pPr>
      <w:r>
        <w:rPr>
          <w:rFonts w:eastAsia="宋体" w:hint="eastAsia"/>
          <w:lang w:val="en-US" w:eastAsia="zh-CN"/>
        </w:rPr>
        <w:t>In Rel-17 RedCap, Msg3 based early indication is indicated by dedicated LCID. Then for Rel-18 eRedCap,</w:t>
      </w:r>
      <w:r>
        <w:rPr>
          <w:rFonts w:eastAsia="宋体"/>
          <w:lang w:val="en-US" w:eastAsia="zh-CN"/>
        </w:rPr>
        <w:t xml:space="preserve"> the similar way can be used. So</w:t>
      </w:r>
      <w:r>
        <w:rPr>
          <w:rFonts w:eastAsia="宋体" w:hint="eastAsia"/>
          <w:lang w:val="en-US" w:eastAsia="zh-CN"/>
        </w:rPr>
        <w:t xml:space="preserve"> two LCIDs can</w:t>
      </w:r>
      <w:r>
        <w:rPr>
          <w:rFonts w:eastAsia="宋体"/>
          <w:lang w:val="en-US" w:eastAsia="zh-CN"/>
        </w:rPr>
        <w:t xml:space="preserve"> be</w:t>
      </w:r>
      <w:r>
        <w:rPr>
          <w:rFonts w:eastAsia="宋体" w:hint="eastAsia"/>
          <w:lang w:val="en-US" w:eastAsia="zh-CN"/>
        </w:rPr>
        <w:t xml:space="preserve"> introduced by</w:t>
      </w:r>
      <w:r>
        <w:rPr>
          <w:rFonts w:eastAsia="宋体"/>
          <w:lang w:val="en-US" w:eastAsia="zh-CN"/>
        </w:rPr>
        <w:t xml:space="preserve"> using</w:t>
      </w:r>
      <w:r>
        <w:rPr>
          <w:rFonts w:eastAsia="宋体" w:hint="eastAsia"/>
          <w:lang w:val="en-US" w:eastAsia="zh-CN"/>
        </w:rPr>
        <w:t xml:space="preserve"> reserved values</w:t>
      </w:r>
      <w:r>
        <w:rPr>
          <w:rFonts w:eastAsia="宋体"/>
          <w:lang w:val="en-US" w:eastAsia="zh-CN"/>
        </w:rPr>
        <w:t xml:space="preserve"> for</w:t>
      </w:r>
      <w:r>
        <w:rPr>
          <w:lang w:eastAsia="ko-KR"/>
        </w:rPr>
        <w:t xml:space="preserve"> UL-SCH</w:t>
      </w:r>
      <w:r>
        <w:rPr>
          <w:rFonts w:eastAsia="宋体" w:hint="eastAsia"/>
          <w:lang w:val="en-US" w:eastAsia="zh-CN"/>
        </w:rPr>
        <w:t xml:space="preserve"> LCID,</w:t>
      </w:r>
      <w:r>
        <w:rPr>
          <w:rFonts w:eastAsia="宋体"/>
          <w:lang w:val="en-US" w:eastAsia="zh-CN"/>
        </w:rPr>
        <w:t xml:space="preserve"> </w:t>
      </w:r>
      <w:r>
        <w:rPr>
          <w:rFonts w:eastAsia="宋体" w:hint="eastAsia"/>
          <w:lang w:val="en-US" w:eastAsia="zh-CN"/>
        </w:rPr>
        <w:t>as shown in Table 1.</w:t>
      </w:r>
    </w:p>
    <w:p w:rsidR="007F4223" w:rsidRDefault="00540C25">
      <w:pPr>
        <w:pStyle w:val="TH"/>
        <w:rPr>
          <w:rFonts w:ascii="Times New Roman" w:hAnsi="Times New Roman"/>
          <w:lang w:eastAsia="ko-KR"/>
        </w:rPr>
      </w:pPr>
      <w:r>
        <w:rPr>
          <w:rFonts w:ascii="Times New Roman" w:hAnsi="Times New Roman"/>
          <w:lang w:eastAsia="ko-KR"/>
        </w:rPr>
        <w:t xml:space="preserve">Table </w:t>
      </w:r>
      <w:r>
        <w:rPr>
          <w:rFonts w:ascii="Times New Roman" w:eastAsia="宋体" w:hAnsi="Times New Roman"/>
          <w:lang w:val="en-US" w:eastAsia="zh-CN"/>
        </w:rPr>
        <w:t>1</w:t>
      </w:r>
      <w:r>
        <w:rPr>
          <w:rFonts w:ascii="Times New Roman" w:hAnsi="Times New Roman"/>
          <w:lang w:eastAsia="ko-KR"/>
        </w:rPr>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6"/>
        <w:gridCol w:w="7501"/>
      </w:tblGrid>
      <w:tr w:rsidR="007F4223">
        <w:trPr>
          <w:jc w:val="center"/>
        </w:trPr>
        <w:tc>
          <w:tcPr>
            <w:tcW w:w="1775" w:type="dxa"/>
            <w:gridSpan w:val="2"/>
          </w:tcPr>
          <w:p w:rsidR="007F4223" w:rsidRDefault="00540C25">
            <w:pPr>
              <w:pStyle w:val="TAH"/>
              <w:rPr>
                <w:rFonts w:ascii="Times New Roman" w:hAnsi="Times New Roman"/>
                <w:sz w:val="20"/>
                <w:lang w:eastAsia="ko-KR"/>
              </w:rPr>
            </w:pPr>
            <w:r>
              <w:rPr>
                <w:rFonts w:ascii="Times New Roman" w:hAnsi="Times New Roman"/>
                <w:sz w:val="20"/>
                <w:lang w:eastAsia="ko-KR"/>
              </w:rPr>
              <w:t>Codepoint/Index</w:t>
            </w:r>
          </w:p>
        </w:tc>
        <w:tc>
          <w:tcPr>
            <w:tcW w:w="7501" w:type="dxa"/>
          </w:tcPr>
          <w:p w:rsidR="007F4223" w:rsidRDefault="00540C25">
            <w:pPr>
              <w:pStyle w:val="TAH"/>
              <w:rPr>
                <w:rFonts w:ascii="Times New Roman" w:hAnsi="Times New Roman"/>
                <w:sz w:val="20"/>
                <w:lang w:eastAsia="ko-KR"/>
              </w:rPr>
            </w:pPr>
            <w:r>
              <w:rPr>
                <w:rFonts w:ascii="Times New Roman" w:hAnsi="Times New Roman"/>
                <w:sz w:val="20"/>
                <w:lang w:eastAsia="ko-KR"/>
              </w:rPr>
              <w:t>LCID values</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hAnsi="Times New Roman"/>
                <w:sz w:val="20"/>
                <w:lang w:eastAsia="ko-KR"/>
              </w:rPr>
              <w:t>0</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CCCH of size 64 bits (referred to as "CCCH1" in TS 38.331 [5]), except for a RedCap UE</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hAnsi="Times New Roman"/>
                <w:sz w:val="20"/>
                <w:lang w:eastAsia="ko-KR"/>
              </w:rPr>
              <w:t>1–32</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Identity of the logical channel of DCCH and DTCH</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hAnsi="Times New Roman"/>
                <w:sz w:val="20"/>
                <w:lang w:eastAsia="ko-KR"/>
              </w:rPr>
              <w:t>33</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Extended logical channel ID field (two-octet eLCID field)</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hAnsi="Times New Roman"/>
                <w:sz w:val="20"/>
                <w:lang w:eastAsia="ko-KR"/>
              </w:rPr>
              <w:t>34</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Extended logical channel ID field (one-octet eLCID field)</w:t>
            </w:r>
          </w:p>
        </w:tc>
      </w:tr>
      <w:tr w:rsidR="007F4223">
        <w:trPr>
          <w:jc w:val="center"/>
        </w:trPr>
        <w:tc>
          <w:tcPr>
            <w:tcW w:w="1759" w:type="dxa"/>
          </w:tcPr>
          <w:p w:rsidR="007F4223" w:rsidRDefault="00540C25">
            <w:pPr>
              <w:pStyle w:val="TAC"/>
              <w:rPr>
                <w:rFonts w:ascii="Times New Roman" w:hAnsi="Times New Roman"/>
                <w:sz w:val="20"/>
                <w:lang w:eastAsia="zh-CN"/>
              </w:rPr>
            </w:pPr>
            <w:r>
              <w:rPr>
                <w:rFonts w:ascii="Times New Roman" w:hAnsi="Times New Roman"/>
                <w:sz w:val="20"/>
                <w:lang w:eastAsia="zh-CN"/>
              </w:rPr>
              <w:t>35</w:t>
            </w:r>
          </w:p>
        </w:tc>
        <w:tc>
          <w:tcPr>
            <w:tcW w:w="7517" w:type="dxa"/>
            <w:gridSpan w:val="2"/>
          </w:tcPr>
          <w:p w:rsidR="007F4223" w:rsidRDefault="00540C25">
            <w:pPr>
              <w:pStyle w:val="TAL"/>
              <w:rPr>
                <w:rFonts w:ascii="Times New Roman" w:hAnsi="Times New Roman"/>
                <w:sz w:val="20"/>
                <w:lang w:eastAsia="zh-CN"/>
              </w:rPr>
            </w:pPr>
            <w:r>
              <w:rPr>
                <w:rFonts w:ascii="Times New Roman" w:hAnsi="Times New Roman"/>
                <w:sz w:val="20"/>
                <w:lang w:eastAsia="zh-CN"/>
              </w:rPr>
              <w:t>CCCH of size 48 bits</w:t>
            </w:r>
            <w:r>
              <w:rPr>
                <w:rFonts w:ascii="Times New Roman" w:hAnsi="Times New Roman"/>
                <w:sz w:val="20"/>
              </w:rPr>
              <w:t xml:space="preserve"> </w:t>
            </w:r>
            <w:r>
              <w:rPr>
                <w:rFonts w:ascii="Times New Roman" w:hAnsi="Times New Roman"/>
                <w:sz w:val="20"/>
                <w:lang w:eastAsia="zh-CN"/>
              </w:rPr>
              <w:t xml:space="preserve">(referred to as "CCCH" in TS 38.331 [5]) for a RedCap UE </w:t>
            </w:r>
          </w:p>
        </w:tc>
      </w:tr>
      <w:tr w:rsidR="007F4223">
        <w:trPr>
          <w:jc w:val="center"/>
        </w:trPr>
        <w:tc>
          <w:tcPr>
            <w:tcW w:w="1759" w:type="dxa"/>
          </w:tcPr>
          <w:p w:rsidR="007F4223" w:rsidRDefault="00540C25">
            <w:pPr>
              <w:pStyle w:val="TAC"/>
              <w:rPr>
                <w:rFonts w:ascii="Times New Roman" w:hAnsi="Times New Roman"/>
                <w:sz w:val="20"/>
                <w:lang w:eastAsia="zh-CN"/>
              </w:rPr>
            </w:pPr>
            <w:r>
              <w:rPr>
                <w:rFonts w:ascii="Times New Roman" w:hAnsi="Times New Roman"/>
                <w:sz w:val="20"/>
                <w:lang w:eastAsia="zh-CN"/>
              </w:rPr>
              <w:t>36</w:t>
            </w:r>
          </w:p>
        </w:tc>
        <w:tc>
          <w:tcPr>
            <w:tcW w:w="7517" w:type="dxa"/>
            <w:gridSpan w:val="2"/>
          </w:tcPr>
          <w:p w:rsidR="007F4223" w:rsidRDefault="00540C25">
            <w:pPr>
              <w:pStyle w:val="TAL"/>
              <w:rPr>
                <w:rFonts w:ascii="Times New Roman" w:hAnsi="Times New Roman"/>
                <w:sz w:val="20"/>
                <w:lang w:eastAsia="zh-CN"/>
              </w:rPr>
            </w:pPr>
            <w:r>
              <w:rPr>
                <w:rFonts w:ascii="Times New Roman" w:hAnsi="Times New Roman"/>
                <w:sz w:val="20"/>
                <w:lang w:eastAsia="zh-CN"/>
              </w:rPr>
              <w:t>CCCH of size 64 bits (referred to as "CCCH1" in TS 38.331 [5]) for a RedCap UE</w:t>
            </w:r>
          </w:p>
        </w:tc>
      </w:tr>
      <w:tr w:rsidR="007F4223">
        <w:trPr>
          <w:jc w:val="center"/>
        </w:trPr>
        <w:tc>
          <w:tcPr>
            <w:tcW w:w="1759" w:type="dxa"/>
          </w:tcPr>
          <w:p w:rsidR="007F4223" w:rsidRDefault="00540C25">
            <w:pPr>
              <w:pStyle w:val="TAC"/>
              <w:rPr>
                <w:rFonts w:ascii="Times New Roman" w:hAnsi="Times New Roman"/>
                <w:color w:val="FF0000"/>
                <w:sz w:val="20"/>
                <w:lang w:val="en-US" w:eastAsia="zh-CN"/>
              </w:rPr>
            </w:pPr>
            <w:r>
              <w:rPr>
                <w:rFonts w:ascii="Times New Roman" w:hAnsi="Times New Roman"/>
                <w:color w:val="FF0000"/>
                <w:sz w:val="20"/>
                <w:lang w:val="en-US" w:eastAsia="zh-CN"/>
              </w:rPr>
              <w:t>3</w:t>
            </w:r>
            <w:r>
              <w:rPr>
                <w:rFonts w:ascii="Times New Roman" w:hAnsi="Times New Roman" w:hint="eastAsia"/>
                <w:color w:val="FF0000"/>
                <w:sz w:val="20"/>
                <w:lang w:val="en-US" w:eastAsia="zh-CN"/>
              </w:rPr>
              <w:t>7</w:t>
            </w:r>
          </w:p>
        </w:tc>
        <w:tc>
          <w:tcPr>
            <w:tcW w:w="7517" w:type="dxa"/>
            <w:gridSpan w:val="2"/>
          </w:tcPr>
          <w:p w:rsidR="007F4223" w:rsidRDefault="00540C25">
            <w:pPr>
              <w:pStyle w:val="TAL"/>
              <w:rPr>
                <w:rFonts w:ascii="Times New Roman" w:hAnsi="Times New Roman"/>
                <w:sz w:val="20"/>
                <w:lang w:eastAsia="zh-CN"/>
              </w:rPr>
            </w:pPr>
            <w:r>
              <w:rPr>
                <w:rFonts w:ascii="Times New Roman" w:hAnsi="Times New Roman"/>
                <w:color w:val="FF0000"/>
                <w:sz w:val="20"/>
                <w:lang w:eastAsia="zh-CN"/>
              </w:rPr>
              <w:t>CCCH of size 48 bits</w:t>
            </w:r>
            <w:r>
              <w:rPr>
                <w:rFonts w:ascii="Times New Roman" w:hAnsi="Times New Roman"/>
                <w:color w:val="FF0000"/>
                <w:sz w:val="20"/>
              </w:rPr>
              <w:t xml:space="preserve"> </w:t>
            </w:r>
            <w:r>
              <w:rPr>
                <w:rFonts w:ascii="Times New Roman" w:hAnsi="Times New Roman"/>
                <w:color w:val="FF0000"/>
                <w:sz w:val="20"/>
                <w:lang w:eastAsia="zh-CN"/>
              </w:rPr>
              <w:t>(referred to as "CCCH" in TS 38.331 [5]) for a</w:t>
            </w:r>
            <w:r>
              <w:rPr>
                <w:rFonts w:ascii="Times New Roman" w:hAnsi="Times New Roman"/>
                <w:color w:val="FF0000"/>
                <w:sz w:val="20"/>
                <w:lang w:val="en-US" w:eastAsia="zh-CN"/>
              </w:rPr>
              <w:t>n</w:t>
            </w:r>
            <w:r>
              <w:rPr>
                <w:rFonts w:ascii="Times New Roman" w:hAnsi="Times New Roman"/>
                <w:color w:val="FF0000"/>
                <w:sz w:val="20"/>
                <w:lang w:eastAsia="zh-CN"/>
              </w:rPr>
              <w:t xml:space="preserve"> </w:t>
            </w:r>
            <w:r>
              <w:rPr>
                <w:rFonts w:ascii="Times New Roman" w:hAnsi="Times New Roman"/>
                <w:color w:val="FF0000"/>
                <w:sz w:val="20"/>
                <w:lang w:val="en-US" w:eastAsia="zh-CN"/>
              </w:rPr>
              <w:t>e</w:t>
            </w:r>
            <w:r>
              <w:rPr>
                <w:rFonts w:ascii="Times New Roman" w:hAnsi="Times New Roman"/>
                <w:color w:val="FF0000"/>
                <w:sz w:val="20"/>
                <w:lang w:eastAsia="zh-CN"/>
              </w:rPr>
              <w:t>RedCap UE</w:t>
            </w:r>
          </w:p>
        </w:tc>
      </w:tr>
      <w:tr w:rsidR="007F4223">
        <w:trPr>
          <w:jc w:val="center"/>
        </w:trPr>
        <w:tc>
          <w:tcPr>
            <w:tcW w:w="1759" w:type="dxa"/>
          </w:tcPr>
          <w:p w:rsidR="007F4223" w:rsidRDefault="00540C25">
            <w:pPr>
              <w:pStyle w:val="TAC"/>
              <w:rPr>
                <w:rFonts w:ascii="Times New Roman" w:hAnsi="Times New Roman"/>
                <w:sz w:val="20"/>
                <w:lang w:val="en-US" w:eastAsia="zh-CN"/>
              </w:rPr>
            </w:pPr>
            <w:r>
              <w:rPr>
                <w:rFonts w:ascii="Times New Roman" w:hAnsi="Times New Roman"/>
                <w:color w:val="FF0000"/>
                <w:sz w:val="20"/>
                <w:lang w:val="en-US" w:eastAsia="zh-CN"/>
              </w:rPr>
              <w:t>3</w:t>
            </w:r>
            <w:r>
              <w:rPr>
                <w:rFonts w:ascii="Times New Roman" w:hAnsi="Times New Roman" w:hint="eastAsia"/>
                <w:color w:val="FF0000"/>
                <w:sz w:val="20"/>
                <w:lang w:val="en-US" w:eastAsia="zh-CN"/>
              </w:rPr>
              <w:t>8</w:t>
            </w:r>
          </w:p>
        </w:tc>
        <w:tc>
          <w:tcPr>
            <w:tcW w:w="7517" w:type="dxa"/>
            <w:gridSpan w:val="2"/>
          </w:tcPr>
          <w:p w:rsidR="007F4223" w:rsidRDefault="00540C25">
            <w:pPr>
              <w:pStyle w:val="TAL"/>
              <w:rPr>
                <w:rFonts w:ascii="Times New Roman" w:hAnsi="Times New Roman"/>
                <w:sz w:val="20"/>
                <w:lang w:eastAsia="zh-CN"/>
              </w:rPr>
            </w:pPr>
            <w:r>
              <w:rPr>
                <w:rFonts w:ascii="Times New Roman" w:hAnsi="Times New Roman"/>
                <w:color w:val="FF0000"/>
                <w:sz w:val="20"/>
                <w:lang w:eastAsia="zh-CN"/>
              </w:rPr>
              <w:t>CCCH of size 64 bits (referred to as "CCCH1" in TS 38.331 [5]) for a</w:t>
            </w:r>
            <w:r>
              <w:rPr>
                <w:rFonts w:ascii="Times New Roman" w:hAnsi="Times New Roman"/>
                <w:color w:val="FF0000"/>
                <w:sz w:val="20"/>
                <w:lang w:val="en-US" w:eastAsia="zh-CN"/>
              </w:rPr>
              <w:t>n</w:t>
            </w:r>
            <w:r>
              <w:rPr>
                <w:rFonts w:ascii="Times New Roman" w:hAnsi="Times New Roman"/>
                <w:color w:val="FF0000"/>
                <w:sz w:val="20"/>
                <w:lang w:eastAsia="zh-CN"/>
              </w:rPr>
              <w:t xml:space="preserve"> </w:t>
            </w:r>
            <w:r>
              <w:rPr>
                <w:rFonts w:ascii="Times New Roman" w:hAnsi="Times New Roman"/>
                <w:color w:val="FF0000"/>
                <w:sz w:val="20"/>
                <w:lang w:val="en-US" w:eastAsia="zh-CN"/>
              </w:rPr>
              <w:t>e</w:t>
            </w:r>
            <w:r>
              <w:rPr>
                <w:rFonts w:ascii="Times New Roman" w:hAnsi="Times New Roman"/>
                <w:color w:val="FF0000"/>
                <w:sz w:val="20"/>
                <w:lang w:eastAsia="zh-CN"/>
              </w:rPr>
              <w:t>RedCap UE</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eastAsia="宋体" w:hAnsi="Times New Roman" w:hint="eastAsia"/>
                <w:color w:val="FF0000"/>
                <w:sz w:val="20"/>
                <w:lang w:val="en-US" w:eastAsia="zh-CN"/>
              </w:rPr>
              <w:t>39</w:t>
            </w:r>
            <w:r>
              <w:rPr>
                <w:rFonts w:ascii="Times New Roman" w:hAnsi="Times New Roman"/>
                <w:sz w:val="20"/>
                <w:lang w:eastAsia="ko-KR"/>
              </w:rPr>
              <w:t>–42</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Reserved</w:t>
            </w:r>
          </w:p>
        </w:tc>
      </w:tr>
      <w:tr w:rsidR="007F4223">
        <w:trPr>
          <w:jc w:val="center"/>
        </w:trPr>
        <w:tc>
          <w:tcPr>
            <w:tcW w:w="1775" w:type="dxa"/>
            <w:gridSpan w:val="2"/>
          </w:tcPr>
          <w:p w:rsidR="007F4223" w:rsidRDefault="00540C25">
            <w:pPr>
              <w:pStyle w:val="TAC"/>
              <w:rPr>
                <w:rFonts w:ascii="Times New Roman" w:hAnsi="Times New Roman"/>
                <w:sz w:val="20"/>
                <w:lang w:eastAsia="ko-KR"/>
              </w:rPr>
            </w:pPr>
            <w:r>
              <w:rPr>
                <w:rFonts w:ascii="Times New Roman" w:hAnsi="Times New Roman"/>
                <w:sz w:val="20"/>
                <w:lang w:eastAsia="ko-KR"/>
              </w:rPr>
              <w:t>43</w:t>
            </w:r>
          </w:p>
        </w:tc>
        <w:tc>
          <w:tcPr>
            <w:tcW w:w="7501" w:type="dxa"/>
          </w:tcPr>
          <w:p w:rsidR="007F4223" w:rsidRDefault="00540C25">
            <w:pPr>
              <w:pStyle w:val="TAL"/>
              <w:rPr>
                <w:rFonts w:ascii="Times New Roman" w:hAnsi="Times New Roman"/>
                <w:sz w:val="20"/>
                <w:lang w:eastAsia="ko-KR"/>
              </w:rPr>
            </w:pPr>
            <w:r>
              <w:rPr>
                <w:rFonts w:ascii="Times New Roman" w:hAnsi="Times New Roman"/>
                <w:sz w:val="20"/>
                <w:lang w:eastAsia="ko-KR"/>
              </w:rPr>
              <w:t xml:space="preserve">Truncated Enhanced BFR </w:t>
            </w:r>
            <w:r>
              <w:rPr>
                <w:rFonts w:ascii="Times New Roman" w:eastAsia="Malgun Gothic" w:hAnsi="Times New Roman"/>
                <w:sz w:val="20"/>
                <w:lang w:eastAsia="ko-KR"/>
              </w:rPr>
              <w:t>(one octet C</w:t>
            </w:r>
            <w:r>
              <w:rPr>
                <w:rFonts w:ascii="Times New Roman" w:eastAsia="Malgun Gothic" w:hAnsi="Times New Roman"/>
                <w:sz w:val="20"/>
                <w:vertAlign w:val="subscript"/>
                <w:lang w:eastAsia="ko-KR"/>
              </w:rPr>
              <w:t>i</w:t>
            </w:r>
            <w:r>
              <w:rPr>
                <w:rFonts w:ascii="Times New Roman" w:eastAsia="Malgun Gothic" w:hAnsi="Times New Roman"/>
                <w:sz w:val="20"/>
                <w:lang w:eastAsia="ko-KR"/>
              </w:rPr>
              <w:t>)</w:t>
            </w:r>
          </w:p>
        </w:tc>
      </w:tr>
    </w:tbl>
    <w:p w:rsidR="007F4223" w:rsidRDefault="00540C25">
      <w:pPr>
        <w:spacing w:before="120" w:after="120" w:line="264" w:lineRule="auto"/>
        <w:jc w:val="both"/>
        <w:rPr>
          <w:rFonts w:eastAsia="宋体"/>
          <w:b/>
          <w:lang w:val="en-US" w:eastAsia="zh-CN"/>
        </w:rPr>
      </w:pPr>
      <w:r>
        <w:rPr>
          <w:rFonts w:eastAsia="宋体" w:hint="eastAsia"/>
          <w:b/>
          <w:bCs/>
          <w:lang w:val="en-US" w:eastAsia="zh-CN"/>
        </w:rPr>
        <w:t>Proposal 4:</w:t>
      </w:r>
      <w:r>
        <w:rPr>
          <w:rFonts w:eastAsia="宋体" w:hint="eastAsia"/>
          <w:b/>
          <w:lang w:val="en-US" w:eastAsia="zh-CN"/>
        </w:rPr>
        <w:t xml:space="preserve"> Two reserved LCIDs</w:t>
      </w:r>
      <w:r>
        <w:rPr>
          <w:rFonts w:eastAsia="宋体"/>
          <w:b/>
          <w:lang w:val="en-US" w:eastAsia="zh-CN"/>
        </w:rPr>
        <w:t xml:space="preserve"> of</w:t>
      </w:r>
      <w:r>
        <w:rPr>
          <w:rFonts w:eastAsia="宋体" w:hint="eastAsia"/>
          <w:b/>
          <w:lang w:val="en-US" w:eastAsia="zh-CN"/>
        </w:rPr>
        <w:t xml:space="preserve"> </w:t>
      </w:r>
      <w:r>
        <w:rPr>
          <w:b/>
          <w:lang w:eastAsia="ko-KR"/>
        </w:rPr>
        <w:t>LCID for UL-SCH</w:t>
      </w:r>
      <w:r>
        <w:rPr>
          <w:rFonts w:eastAsia="宋体" w:hint="eastAsia"/>
          <w:b/>
          <w:lang w:val="en-US" w:eastAsia="zh-CN"/>
        </w:rPr>
        <w:t xml:space="preserve"> </w:t>
      </w:r>
      <w:r>
        <w:rPr>
          <w:rFonts w:eastAsia="宋体"/>
          <w:b/>
          <w:lang w:val="en-US" w:eastAsia="zh-CN"/>
        </w:rPr>
        <w:t xml:space="preserve">can be introduced as </w:t>
      </w:r>
      <w:r>
        <w:rPr>
          <w:rFonts w:eastAsia="宋体" w:hint="eastAsia"/>
          <w:b/>
          <w:lang w:val="en-US" w:eastAsia="zh-CN"/>
        </w:rPr>
        <w:t xml:space="preserve">Msg3 based early indication for Rel-18 eRedCap UEs. </w:t>
      </w:r>
      <w:r>
        <w:rPr>
          <w:rFonts w:eastAsia="宋体"/>
          <w:b/>
          <w:lang w:val="en-US" w:eastAsia="zh-CN"/>
        </w:rPr>
        <w:t xml:space="preserve">The eRedCap UEs can use these new LCIDs to indicate </w:t>
      </w:r>
      <w:r>
        <w:rPr>
          <w:rFonts w:eastAsia="宋体" w:hint="eastAsia"/>
          <w:b/>
          <w:lang w:val="en-US" w:eastAsia="zh-CN"/>
        </w:rPr>
        <w:t xml:space="preserve">CCCH and CCCH1 respectively for Msg3 </w:t>
      </w:r>
      <w:r>
        <w:rPr>
          <w:rFonts w:eastAsia="宋体"/>
          <w:b/>
          <w:lang w:val="en-US" w:eastAsia="zh-CN"/>
        </w:rPr>
        <w:t xml:space="preserve">transmission. </w:t>
      </w:r>
    </w:p>
    <w:p w:rsidR="007F4223" w:rsidRDefault="00540C25">
      <w:pPr>
        <w:pStyle w:val="2"/>
        <w:numPr>
          <w:ilvl w:val="255"/>
          <w:numId w:val="0"/>
        </w:numPr>
        <w:adjustRightInd w:val="0"/>
        <w:snapToGrid w:val="0"/>
        <w:spacing w:before="120" w:after="120" w:line="264" w:lineRule="auto"/>
        <w:jc w:val="both"/>
        <w:rPr>
          <w:lang w:val="en-US" w:eastAsia="zh-CN"/>
        </w:rPr>
      </w:pPr>
      <w:r>
        <w:rPr>
          <w:rFonts w:hint="eastAsia"/>
          <w:lang w:val="en-US" w:eastAsia="zh-CN"/>
        </w:rPr>
        <w:lastRenderedPageBreak/>
        <w:t>2.2 Access restriction</w:t>
      </w:r>
      <w:r>
        <w:rPr>
          <w:lang w:val="en-US" w:eastAsia="zh-CN"/>
        </w:rPr>
        <w:t xml:space="preserve"> </w:t>
      </w:r>
    </w:p>
    <w:p w:rsidR="008A1969" w:rsidRDefault="00540C25">
      <w:pPr>
        <w:spacing w:before="120" w:after="120" w:line="264" w:lineRule="auto"/>
        <w:jc w:val="both"/>
        <w:rPr>
          <w:rFonts w:eastAsia="宋体"/>
          <w:lang w:val="en-US" w:eastAsia="zh-CN"/>
        </w:rPr>
      </w:pPr>
      <w:r>
        <w:rPr>
          <w:rFonts w:eastAsia="宋体" w:hint="eastAsia"/>
          <w:lang w:val="en-US" w:eastAsia="zh-CN"/>
        </w:rPr>
        <w:t>S</w:t>
      </w:r>
      <w:r w:rsidRPr="00512EF8">
        <w:rPr>
          <w:rFonts w:eastAsia="宋体"/>
          <w:lang w:val="en-US" w:eastAsia="zh-CN"/>
        </w:rPr>
        <w:t>ince</w:t>
      </w:r>
      <w:r>
        <w:rPr>
          <w:rFonts w:eastAsia="宋体" w:hint="eastAsia"/>
          <w:lang w:val="en-US" w:eastAsia="zh-CN"/>
        </w:rPr>
        <w:t xml:space="preserve"> </w:t>
      </w:r>
      <w:r>
        <w:rPr>
          <w:lang w:eastAsia="ja-JP"/>
        </w:rPr>
        <w:t>UE peak data rate reduction</w:t>
      </w:r>
      <w:r>
        <w:rPr>
          <w:rFonts w:eastAsia="宋体" w:hint="eastAsia"/>
          <w:lang w:val="en-US" w:eastAsia="zh-CN"/>
        </w:rPr>
        <w:t xml:space="preserve"> and 5 MHz BB bandwidth only for PDSCH and PUSCH are supported in eRedcap, and legacy gNB </w:t>
      </w:r>
      <w:r w:rsidR="008A1969">
        <w:rPr>
          <w:rFonts w:eastAsia="宋体"/>
          <w:lang w:val="en-US" w:eastAsia="zh-CN"/>
        </w:rPr>
        <w:t>cannot</w:t>
      </w:r>
      <w:r>
        <w:rPr>
          <w:rFonts w:eastAsia="宋体" w:hint="eastAsia"/>
          <w:lang w:val="en-US" w:eastAsia="zh-CN"/>
        </w:rPr>
        <w:t xml:space="preserve"> identify the eRedCap UE and cannot guarantee the 5Mhz BB bandwidth limitation, the eRedCap UE cannot access the legacy gNB. cellBarred mechanism should be introduced for eRedCap UEs. </w:t>
      </w:r>
    </w:p>
    <w:p w:rsidR="007F4223" w:rsidRDefault="008A1969">
      <w:pPr>
        <w:spacing w:before="120" w:after="120" w:line="264" w:lineRule="auto"/>
        <w:jc w:val="both"/>
        <w:rPr>
          <w:rFonts w:eastAsia="宋体"/>
          <w:lang w:val="en-US" w:eastAsia="zh-CN"/>
        </w:rPr>
      </w:pPr>
      <w:r>
        <w:rPr>
          <w:rFonts w:eastAsia="宋体"/>
          <w:lang w:val="en-US" w:eastAsia="zh-CN"/>
        </w:rPr>
        <w:t>I</w:t>
      </w:r>
      <w:r w:rsidR="00540C25">
        <w:rPr>
          <w:rFonts w:eastAsia="宋体" w:hint="eastAsia"/>
          <w:lang w:val="en-US" w:eastAsia="zh-CN"/>
        </w:rPr>
        <w:t xml:space="preserve">n the eRedCap WID, it has described that </w:t>
      </w:r>
      <w:r w:rsidR="00540C25">
        <w:rPr>
          <w:rFonts w:eastAsia="宋体"/>
          <w:lang w:val="en-US" w:eastAsia="zh-CN"/>
        </w:rPr>
        <w:t>“aim to define at most one Rel-18 RedCap UE type for further UE complexity reduction”</w:t>
      </w:r>
      <w:r w:rsidR="00540C25">
        <w:rPr>
          <w:rFonts w:eastAsia="宋体" w:hint="eastAsia"/>
          <w:lang w:val="en-US" w:eastAsia="zh-CN"/>
        </w:rPr>
        <w:t xml:space="preserve">, one cellBarred bit </w:t>
      </w:r>
      <w:r w:rsidR="00540C25">
        <w:rPr>
          <w:rFonts w:eastAsia="宋体"/>
          <w:lang w:val="en-US" w:eastAsia="zh-CN"/>
        </w:rPr>
        <w:t>is enough</w:t>
      </w:r>
      <w:r w:rsidR="00540C25">
        <w:rPr>
          <w:rFonts w:eastAsia="宋体" w:hint="eastAsia"/>
          <w:lang w:val="en-US" w:eastAsia="zh-CN"/>
        </w:rPr>
        <w:t xml:space="preserve"> for eRedCap UEs</w:t>
      </w:r>
      <w:r>
        <w:rPr>
          <w:rFonts w:eastAsia="宋体"/>
          <w:lang w:val="en-US" w:eastAsia="zh-CN"/>
        </w:rPr>
        <w:t xml:space="preserve"> </w:t>
      </w:r>
      <w:r w:rsidR="00540C25">
        <w:rPr>
          <w:rFonts w:eastAsia="宋体" w:hint="eastAsia"/>
          <w:lang w:val="en-US" w:eastAsia="zh-CN"/>
        </w:rPr>
        <w:t xml:space="preserve">(e.g. </w:t>
      </w:r>
      <w:r w:rsidR="00540C25">
        <w:rPr>
          <w:rFonts w:eastAsia="宋体"/>
          <w:lang w:val="en-US" w:eastAsia="zh-CN"/>
        </w:rPr>
        <w:t xml:space="preserve">to indicates whether </w:t>
      </w:r>
      <w:r w:rsidR="00540C25">
        <w:rPr>
          <w:rFonts w:eastAsia="宋体" w:hint="eastAsia"/>
          <w:lang w:val="en-US" w:eastAsia="zh-CN"/>
        </w:rPr>
        <w:t xml:space="preserve">the </w:t>
      </w:r>
      <w:r w:rsidR="00540C25">
        <w:rPr>
          <w:rFonts w:eastAsia="宋体"/>
          <w:lang w:val="en-US" w:eastAsia="zh-CN"/>
        </w:rPr>
        <w:t xml:space="preserve">cell allows the </w:t>
      </w:r>
      <w:r w:rsidR="00540C25">
        <w:rPr>
          <w:rFonts w:eastAsia="宋体" w:hint="eastAsia"/>
          <w:lang w:val="en-US" w:eastAsia="zh-CN"/>
        </w:rPr>
        <w:t>UEs support</w:t>
      </w:r>
      <w:r w:rsidR="00540C25">
        <w:rPr>
          <w:rFonts w:eastAsia="宋体"/>
          <w:lang w:val="en-US" w:eastAsia="zh-CN"/>
        </w:rPr>
        <w:t>ing</w:t>
      </w:r>
      <w:r w:rsidR="00540C25">
        <w:rPr>
          <w:rFonts w:eastAsia="宋体" w:hint="eastAsia"/>
          <w:lang w:val="en-US" w:eastAsia="zh-CN"/>
        </w:rPr>
        <w:t xml:space="preserve"> </w:t>
      </w:r>
      <w:r w:rsidR="00540C25">
        <w:rPr>
          <w:lang w:eastAsia="ja-JP"/>
        </w:rPr>
        <w:t>UE peak data rate reduction</w:t>
      </w:r>
      <w:r w:rsidR="00540C25">
        <w:rPr>
          <w:rFonts w:eastAsia="宋体" w:hint="eastAsia"/>
          <w:lang w:val="en-US" w:eastAsia="zh-CN"/>
        </w:rPr>
        <w:t xml:space="preserve"> and 5 MHz BB bandwidth only for PDSCH and PUSCH</w:t>
      </w:r>
      <w:r w:rsidR="00540C25">
        <w:rPr>
          <w:rFonts w:eastAsia="宋体"/>
          <w:lang w:val="en-US" w:eastAsia="zh-CN"/>
        </w:rPr>
        <w:t xml:space="preserve"> to access</w:t>
      </w:r>
      <w:r w:rsidR="00540C25">
        <w:rPr>
          <w:rFonts w:eastAsia="宋体" w:hint="eastAsia"/>
          <w:lang w:val="en-US" w:eastAsia="zh-CN"/>
        </w:rPr>
        <w:t>)</w:t>
      </w:r>
      <w:r w:rsidR="00540C25">
        <w:rPr>
          <w:rFonts w:eastAsia="宋体"/>
          <w:lang w:val="en-US" w:eastAsia="zh-CN"/>
        </w:rPr>
        <w:t>.</w:t>
      </w:r>
      <w:r>
        <w:rPr>
          <w:rFonts w:eastAsia="宋体"/>
          <w:lang w:val="en-US" w:eastAsia="zh-CN"/>
        </w:rPr>
        <w:t xml:space="preserve"> </w:t>
      </w:r>
    </w:p>
    <w:p w:rsidR="007F4223" w:rsidRDefault="00540C25">
      <w:pPr>
        <w:spacing w:before="120" w:after="120" w:line="264" w:lineRule="auto"/>
        <w:jc w:val="both"/>
        <w:rPr>
          <w:rFonts w:eastAsia="宋体"/>
          <w:lang w:val="en-US" w:eastAsia="zh-CN"/>
        </w:rPr>
      </w:pPr>
      <w:r>
        <w:rPr>
          <w:rFonts w:eastAsia="宋体" w:hint="eastAsia"/>
          <w:lang w:val="en-US" w:eastAsia="zh-CN"/>
        </w:rPr>
        <w:t xml:space="preserve">Although enhanced INACTIVE eDRX has been introduced for eRedCap, since it has been agreed that enhanced INACTIVE eDRX can be applied to all R18 UEs, the enhanced INACTIVE eDRX feature should be a feature independent of </w:t>
      </w:r>
      <w:r>
        <w:rPr>
          <w:rFonts w:eastAsia="宋体"/>
          <w:lang w:val="en-US" w:eastAsia="zh-CN"/>
        </w:rPr>
        <w:t xml:space="preserve">other </w:t>
      </w:r>
      <w:r>
        <w:rPr>
          <w:rFonts w:eastAsia="宋体" w:hint="eastAsia"/>
          <w:lang w:val="en-US" w:eastAsia="zh-CN"/>
        </w:rPr>
        <w:t>eRedCap</w:t>
      </w:r>
      <w:r>
        <w:rPr>
          <w:rFonts w:eastAsia="宋体"/>
          <w:lang w:val="en-US" w:eastAsia="zh-CN"/>
        </w:rPr>
        <w:t xml:space="preserve"> features</w:t>
      </w:r>
      <w:r>
        <w:rPr>
          <w:rFonts w:eastAsia="宋体" w:hint="eastAsia"/>
          <w:lang w:val="en-US" w:eastAsia="zh-CN"/>
        </w:rPr>
        <w:t>, and should not be controlled by the cellBarred bit for eRedCap UEs.</w:t>
      </w:r>
    </w:p>
    <w:p w:rsidR="007F4223" w:rsidRDefault="00540C25">
      <w:pPr>
        <w:spacing w:before="120" w:after="120" w:line="264" w:lineRule="auto"/>
        <w:jc w:val="both"/>
        <w:rPr>
          <w:rFonts w:eastAsia="宋体"/>
          <w:b/>
          <w:lang w:val="en-US" w:eastAsia="zh-CN"/>
        </w:rPr>
      </w:pPr>
      <w:r>
        <w:rPr>
          <w:rFonts w:eastAsia="宋体" w:hint="eastAsia"/>
          <w:b/>
          <w:bCs/>
          <w:lang w:val="en-US" w:eastAsia="zh-CN"/>
        </w:rPr>
        <w:t>Proposal 5</w:t>
      </w:r>
      <w:r w:rsidR="008A1969">
        <w:rPr>
          <w:rFonts w:eastAsia="宋体"/>
          <w:b/>
          <w:bCs/>
          <w:lang w:val="en-US" w:eastAsia="zh-CN"/>
        </w:rPr>
        <w:t>a</w:t>
      </w:r>
      <w:r>
        <w:rPr>
          <w:rFonts w:eastAsia="宋体" w:hint="eastAsia"/>
          <w:b/>
          <w:bCs/>
          <w:lang w:val="en-US" w:eastAsia="zh-CN"/>
        </w:rPr>
        <w:t>:</w:t>
      </w:r>
      <w:r>
        <w:rPr>
          <w:rFonts w:eastAsia="宋体" w:hint="eastAsia"/>
          <w:b/>
          <w:lang w:val="en-US" w:eastAsia="zh-CN"/>
        </w:rPr>
        <w:t xml:space="preserve"> A</w:t>
      </w:r>
      <w:r w:rsidRPr="008A1969">
        <w:rPr>
          <w:rFonts w:eastAsia="宋体" w:hint="eastAsia"/>
          <w:b/>
          <w:i/>
          <w:lang w:val="en-US" w:eastAsia="zh-CN"/>
        </w:rPr>
        <w:t xml:space="preserve"> cellBarredEnhRedCap</w:t>
      </w:r>
      <w:r>
        <w:rPr>
          <w:rFonts w:eastAsia="宋体" w:hint="eastAsia"/>
          <w:b/>
          <w:lang w:val="en-US" w:eastAsia="zh-CN"/>
        </w:rPr>
        <w:t xml:space="preserve"> bit is introduced in SIB1 for eRedCap</w:t>
      </w:r>
      <w:r w:rsidR="008A1969">
        <w:rPr>
          <w:rFonts w:eastAsia="宋体"/>
          <w:b/>
          <w:lang w:val="en-US" w:eastAsia="zh-CN"/>
        </w:rPr>
        <w:t xml:space="preserve"> UE</w:t>
      </w:r>
      <w:r>
        <w:rPr>
          <w:rFonts w:eastAsia="宋体" w:hint="eastAsia"/>
          <w:b/>
          <w:lang w:val="en-US" w:eastAsia="zh-CN"/>
        </w:rPr>
        <w:t>.</w:t>
      </w:r>
    </w:p>
    <w:p w:rsidR="007F4223" w:rsidRPr="008A1969" w:rsidRDefault="00540C25">
      <w:pPr>
        <w:spacing w:before="120" w:after="120" w:line="264" w:lineRule="auto"/>
        <w:jc w:val="both"/>
        <w:rPr>
          <w:rFonts w:eastAsia="宋体"/>
          <w:lang w:val="en-US" w:eastAsia="zh-CN"/>
        </w:rPr>
      </w:pPr>
      <w:r>
        <w:rPr>
          <w:rFonts w:eastAsia="宋体" w:hint="eastAsia"/>
          <w:b/>
          <w:lang w:val="en-US" w:eastAsia="zh-CN"/>
        </w:rPr>
        <w:t>Proposal 5</w:t>
      </w:r>
      <w:r w:rsidR="008A1969">
        <w:rPr>
          <w:rFonts w:eastAsia="宋体"/>
          <w:b/>
          <w:lang w:val="en-US" w:eastAsia="zh-CN"/>
        </w:rPr>
        <w:t>b</w:t>
      </w:r>
      <w:r>
        <w:rPr>
          <w:rFonts w:eastAsia="宋体" w:hint="eastAsia"/>
          <w:b/>
          <w:lang w:val="en-US" w:eastAsia="zh-CN"/>
        </w:rPr>
        <w:t xml:space="preserve">: If the </w:t>
      </w:r>
      <w:r w:rsidRPr="00512EF8">
        <w:rPr>
          <w:rFonts w:eastAsia="宋体"/>
          <w:b/>
          <w:i/>
          <w:iCs/>
          <w:lang w:val="en-US" w:eastAsia="zh-CN"/>
        </w:rPr>
        <w:t>cellBarred</w:t>
      </w:r>
      <w:r w:rsidRPr="008A1969">
        <w:rPr>
          <w:rFonts w:eastAsia="宋体"/>
          <w:b/>
          <w:i/>
          <w:iCs/>
          <w:lang w:val="en-US" w:eastAsia="zh-CN"/>
        </w:rPr>
        <w:t>e</w:t>
      </w:r>
      <w:r w:rsidRPr="008A1969">
        <w:rPr>
          <w:rFonts w:eastAsia="宋体" w:hint="eastAsia"/>
          <w:b/>
          <w:i/>
          <w:lang w:val="en-US" w:eastAsia="zh-CN"/>
        </w:rPr>
        <w:t>Enh</w:t>
      </w:r>
      <w:r w:rsidRPr="00512EF8">
        <w:rPr>
          <w:rFonts w:eastAsia="宋体"/>
          <w:b/>
          <w:i/>
          <w:iCs/>
          <w:lang w:val="en-US" w:eastAsia="zh-CN"/>
        </w:rPr>
        <w:t xml:space="preserve">RedCap </w:t>
      </w:r>
      <w:r>
        <w:rPr>
          <w:rFonts w:eastAsia="宋体" w:hint="eastAsia"/>
          <w:b/>
          <w:lang w:val="en-US" w:eastAsia="zh-CN"/>
        </w:rPr>
        <w:t>bit is absent in the SIB1,</w:t>
      </w:r>
      <w:r>
        <w:rPr>
          <w:rFonts w:eastAsia="宋体"/>
          <w:b/>
          <w:lang w:val="en-US" w:eastAsia="zh-CN"/>
        </w:rPr>
        <w:t xml:space="preserve"> or </w:t>
      </w:r>
      <w:r w:rsidRPr="008A1969">
        <w:rPr>
          <w:rFonts w:eastAsia="宋体"/>
          <w:b/>
          <w:i/>
          <w:lang w:val="en-US" w:eastAsia="zh-CN"/>
        </w:rPr>
        <w:t>cellBarrede</w:t>
      </w:r>
      <w:r w:rsidRPr="008A1969">
        <w:rPr>
          <w:rFonts w:eastAsia="宋体" w:hint="eastAsia"/>
          <w:b/>
          <w:i/>
          <w:lang w:val="en-US" w:eastAsia="zh-CN"/>
        </w:rPr>
        <w:t>Enh</w:t>
      </w:r>
      <w:r w:rsidRPr="008A1969">
        <w:rPr>
          <w:rFonts w:eastAsia="宋体"/>
          <w:b/>
          <w:i/>
          <w:lang w:val="en-US" w:eastAsia="zh-CN"/>
        </w:rPr>
        <w:t>RedCap</w:t>
      </w:r>
      <w:r>
        <w:rPr>
          <w:rFonts w:eastAsia="宋体"/>
          <w:b/>
          <w:lang w:val="en-US" w:eastAsia="zh-CN"/>
        </w:rPr>
        <w:t xml:space="preserve"> </w:t>
      </w:r>
      <w:r w:rsidRPr="00512EF8">
        <w:rPr>
          <w:b/>
        </w:rPr>
        <w:t xml:space="preserve">is present in the </w:t>
      </w:r>
      <w:r w:rsidRPr="008A1969">
        <w:rPr>
          <w:b/>
          <w:iCs/>
        </w:rPr>
        <w:t>SIB1</w:t>
      </w:r>
      <w:r w:rsidRPr="00512EF8">
        <w:rPr>
          <w:b/>
        </w:rPr>
        <w:t xml:space="preserve"> and set to </w:t>
      </w:r>
      <w:r w:rsidRPr="00512EF8">
        <w:rPr>
          <w:b/>
          <w:i/>
          <w:iCs/>
        </w:rPr>
        <w:t>barred</w:t>
      </w:r>
      <w:r w:rsidRPr="00512EF8">
        <w:rPr>
          <w:rFonts w:eastAsia="宋体"/>
          <w:b/>
          <w:lang w:val="en-US" w:eastAsia="zh-CN"/>
        </w:rPr>
        <w:t xml:space="preserve">, the UE supports </w:t>
      </w:r>
      <w:r w:rsidRPr="00512EF8">
        <w:rPr>
          <w:b/>
          <w:lang w:eastAsia="ja-JP"/>
        </w:rPr>
        <w:t>UE peak data rate reduction</w:t>
      </w:r>
      <w:r w:rsidRPr="00512EF8">
        <w:rPr>
          <w:rFonts w:eastAsia="宋体"/>
          <w:b/>
          <w:lang w:val="en-US" w:eastAsia="zh-CN"/>
        </w:rPr>
        <w:t xml:space="preserve"> and 5 MHz BB bandwidth only for PDSCH and PUSCH shall </w:t>
      </w:r>
      <w:r w:rsidRPr="00512EF8">
        <w:rPr>
          <w:b/>
        </w:rPr>
        <w:t>consider the cell as barred</w:t>
      </w:r>
      <w:r w:rsidRPr="00512EF8">
        <w:rPr>
          <w:rFonts w:eastAsia="宋体"/>
          <w:b/>
          <w:lang w:val="en-US" w:eastAsia="zh-CN"/>
        </w:rPr>
        <w:t>.</w:t>
      </w:r>
      <w:r>
        <w:rPr>
          <w:rFonts w:eastAsia="宋体" w:hint="eastAsia"/>
          <w:lang w:val="en-US" w:eastAsia="zh-CN"/>
        </w:rPr>
        <w:t xml:space="preserve"> </w:t>
      </w:r>
    </w:p>
    <w:p w:rsidR="007F4223" w:rsidRDefault="00540C25">
      <w:pPr>
        <w:pStyle w:val="1"/>
        <w:rPr>
          <w:lang w:val="en-US"/>
        </w:rPr>
      </w:pPr>
      <w:r>
        <w:rPr>
          <w:lang w:val="en-US"/>
        </w:rPr>
        <w:t>Conclusions</w:t>
      </w:r>
    </w:p>
    <w:p w:rsidR="007F4223" w:rsidRDefault="00540C25">
      <w:pPr>
        <w:snapToGrid w:val="0"/>
        <w:spacing w:before="120" w:after="120" w:line="264" w:lineRule="auto"/>
        <w:jc w:val="both"/>
        <w:rPr>
          <w:iCs/>
          <w:lang w:val="en-US"/>
        </w:rPr>
      </w:pPr>
      <w:r>
        <w:rPr>
          <w:iCs/>
          <w:lang w:val="en-US"/>
        </w:rPr>
        <w:t xml:space="preserve">This contribution presents some of our views on </w:t>
      </w:r>
      <w:r>
        <w:rPr>
          <w:rFonts w:eastAsia="宋体" w:hint="eastAsia"/>
          <w:iCs/>
          <w:lang w:val="en-US" w:eastAsia="zh-CN"/>
        </w:rPr>
        <w:t>early indication</w:t>
      </w:r>
      <w:r>
        <w:rPr>
          <w:iCs/>
          <w:lang w:val="en-US"/>
        </w:rPr>
        <w:t xml:space="preserve"> </w:t>
      </w:r>
      <w:r>
        <w:rPr>
          <w:rFonts w:eastAsia="宋体" w:hint="eastAsia"/>
          <w:iCs/>
          <w:lang w:val="en-US" w:eastAsia="zh-CN"/>
        </w:rPr>
        <w:t xml:space="preserve">and access restriction </w:t>
      </w:r>
      <w:r>
        <w:rPr>
          <w:iCs/>
          <w:lang w:val="en-US"/>
        </w:rPr>
        <w:t xml:space="preserve">for </w:t>
      </w:r>
      <w:r>
        <w:rPr>
          <w:rFonts w:eastAsia="宋体" w:hint="eastAsia"/>
          <w:iCs/>
          <w:lang w:val="en-US" w:eastAsia="zh-CN"/>
        </w:rPr>
        <w:t>Rel-18 eRedCap UEs</w:t>
      </w:r>
      <w:r>
        <w:rPr>
          <w:iCs/>
          <w:lang w:val="en-US"/>
        </w:rPr>
        <w:t>. We have the following proposals:</w:t>
      </w:r>
    </w:p>
    <w:p w:rsidR="007F4223" w:rsidRDefault="00540C25" w:rsidP="00F440FF">
      <w:pPr>
        <w:pStyle w:val="af2"/>
        <w:adjustRightInd w:val="0"/>
        <w:snapToGrid w:val="0"/>
        <w:spacing w:before="120" w:after="0" w:line="264" w:lineRule="auto"/>
        <w:ind w:left="0"/>
        <w:contextualSpacing w:val="0"/>
        <w:jc w:val="both"/>
        <w:rPr>
          <w:rFonts w:eastAsia="宋体"/>
          <w:b/>
          <w:iCs/>
          <w:lang w:val="en-US" w:eastAsia="zh-CN"/>
        </w:rPr>
      </w:pPr>
      <w:r>
        <w:rPr>
          <w:rFonts w:eastAsia="宋体" w:hint="eastAsia"/>
          <w:b/>
          <w:iCs/>
          <w:lang w:val="en-US" w:eastAsia="zh-CN"/>
        </w:rPr>
        <w:t xml:space="preserve">Proposal 1: Msg1/MSGA based early indication </w:t>
      </w:r>
      <w:r>
        <w:rPr>
          <w:rFonts w:eastAsia="宋体"/>
          <w:b/>
          <w:iCs/>
          <w:lang w:val="en-US" w:eastAsia="zh-CN"/>
        </w:rPr>
        <w:t>could</w:t>
      </w:r>
      <w:r>
        <w:rPr>
          <w:rFonts w:eastAsia="宋体" w:hint="eastAsia"/>
          <w:b/>
          <w:iCs/>
          <w:lang w:val="en-US" w:eastAsia="zh-CN"/>
        </w:rPr>
        <w:t xml:space="preserve"> be supported in order</w:t>
      </w:r>
      <w:r>
        <w:rPr>
          <w:rFonts w:eastAsia="宋体"/>
          <w:b/>
          <w:iCs/>
          <w:lang w:val="en-US" w:eastAsia="zh-CN"/>
        </w:rPr>
        <w:t xml:space="preserve"> that NW can differentiate the R18 eRedCap UE and</w:t>
      </w:r>
      <w:r>
        <w:rPr>
          <w:rFonts w:eastAsia="宋体" w:hint="eastAsia"/>
          <w:b/>
          <w:iCs/>
          <w:lang w:val="en-US" w:eastAsia="zh-CN"/>
        </w:rPr>
        <w:t xml:space="preserve"> meet</w:t>
      </w:r>
      <w:r>
        <w:rPr>
          <w:rFonts w:eastAsia="宋体"/>
          <w:b/>
          <w:iCs/>
          <w:lang w:val="en-US" w:eastAsia="zh-CN"/>
        </w:rPr>
        <w:t xml:space="preserve"> its</w:t>
      </w:r>
      <w:r>
        <w:rPr>
          <w:rFonts w:eastAsia="宋体" w:hint="eastAsia"/>
          <w:b/>
          <w:iCs/>
          <w:lang w:val="en-US" w:eastAsia="zh-CN"/>
        </w:rPr>
        <w:t xml:space="preserve"> 5MHz bandwidth restriction for </w:t>
      </w:r>
      <w:r>
        <w:rPr>
          <w:rFonts w:eastAsia="宋体"/>
          <w:b/>
          <w:iCs/>
          <w:lang w:val="en-US" w:eastAsia="zh-CN"/>
        </w:rPr>
        <w:t xml:space="preserve">scheduling </w:t>
      </w:r>
      <w:r>
        <w:rPr>
          <w:rFonts w:eastAsia="宋体" w:hint="eastAsia"/>
          <w:b/>
          <w:iCs/>
          <w:lang w:val="en-US" w:eastAsia="zh-CN"/>
        </w:rPr>
        <w:t>Msg3 PUSCH</w:t>
      </w:r>
      <w:r>
        <w:rPr>
          <w:rFonts w:eastAsia="宋体"/>
          <w:b/>
          <w:iCs/>
          <w:lang w:val="en-US" w:eastAsia="zh-CN"/>
        </w:rPr>
        <w:t xml:space="preserve"> resources</w:t>
      </w:r>
      <w:r>
        <w:rPr>
          <w:rFonts w:eastAsia="宋体" w:hint="eastAsia"/>
          <w:b/>
          <w:iCs/>
          <w:lang w:val="en-US" w:eastAsia="zh-CN"/>
        </w:rPr>
        <w:t>.</w:t>
      </w:r>
    </w:p>
    <w:p w:rsidR="008A1969" w:rsidRDefault="008A1969" w:rsidP="00F440FF">
      <w:pPr>
        <w:adjustRightInd w:val="0"/>
        <w:snapToGrid w:val="0"/>
        <w:spacing w:after="0"/>
        <w:jc w:val="both"/>
        <w:rPr>
          <w:rFonts w:eastAsia="宋体"/>
          <w:b/>
          <w:bCs/>
          <w:lang w:val="en-US" w:eastAsia="zh-CN"/>
        </w:rPr>
      </w:pPr>
    </w:p>
    <w:p w:rsidR="008A1969" w:rsidRDefault="008A1969" w:rsidP="008A1969">
      <w:pPr>
        <w:spacing w:before="120" w:after="120" w:line="264" w:lineRule="auto"/>
        <w:jc w:val="both"/>
        <w:rPr>
          <w:rFonts w:eastAsia="宋体"/>
          <w:b/>
          <w:lang w:val="en-US" w:eastAsia="zh-CN"/>
        </w:rPr>
      </w:pPr>
      <w:r>
        <w:rPr>
          <w:rFonts w:eastAsia="宋体" w:hint="eastAsia"/>
          <w:b/>
          <w:bCs/>
          <w:lang w:val="en-US" w:eastAsia="zh-CN"/>
        </w:rPr>
        <w:t>Proposal 2a:</w:t>
      </w:r>
      <w:r>
        <w:rPr>
          <w:rFonts w:eastAsia="宋体"/>
          <w:b/>
          <w:bCs/>
          <w:lang w:val="en-US" w:eastAsia="zh-CN"/>
        </w:rPr>
        <w:t xml:space="preserve"> </w:t>
      </w:r>
      <w:r>
        <w:rPr>
          <w:rFonts w:eastAsia="宋体" w:hint="eastAsia"/>
          <w:b/>
          <w:lang w:val="en-US" w:eastAsia="zh-CN"/>
        </w:rPr>
        <w:t xml:space="preserve">RAN2 to </w:t>
      </w:r>
      <w:r>
        <w:rPr>
          <w:rFonts w:eastAsia="宋体"/>
          <w:b/>
          <w:lang w:val="en-US" w:eastAsia="zh-CN"/>
        </w:rPr>
        <w:t xml:space="preserve">optionally </w:t>
      </w:r>
      <w:r>
        <w:rPr>
          <w:rFonts w:eastAsia="宋体" w:hint="eastAsia"/>
          <w:b/>
          <w:lang w:val="en-US" w:eastAsia="zh-CN"/>
        </w:rPr>
        <w:t>define a new feature</w:t>
      </w:r>
      <w:r>
        <w:rPr>
          <w:rFonts w:eastAsia="宋体"/>
          <w:b/>
          <w:lang w:val="en-US" w:eastAsia="zh-CN"/>
        </w:rPr>
        <w:t xml:space="preserve"> of eRedCap</w:t>
      </w:r>
      <w:r>
        <w:rPr>
          <w:rFonts w:eastAsia="宋体" w:hint="eastAsia"/>
          <w:b/>
          <w:lang w:val="en-US" w:eastAsia="zh-CN"/>
        </w:rPr>
        <w:t xml:space="preserve"> with the reserved spare bit in </w:t>
      </w:r>
      <w:r>
        <w:rPr>
          <w:rFonts w:eastAsia="宋体" w:hint="eastAsia"/>
          <w:b/>
          <w:i/>
          <w:iCs/>
          <w:lang w:val="en-US" w:eastAsia="zh-CN"/>
        </w:rPr>
        <w:t>FeatureCombination-r17</w:t>
      </w:r>
      <w:r>
        <w:rPr>
          <w:rFonts w:eastAsia="宋体"/>
          <w:b/>
          <w:lang w:val="en-US" w:eastAsia="zh-CN"/>
        </w:rPr>
        <w:t xml:space="preserve">. This </w:t>
      </w:r>
      <w:r>
        <w:rPr>
          <w:rFonts w:eastAsia="宋体" w:hint="eastAsia"/>
          <w:b/>
          <w:lang w:val="en-US" w:eastAsia="zh-CN"/>
        </w:rPr>
        <w:t xml:space="preserve">is </w:t>
      </w:r>
      <w:r>
        <w:rPr>
          <w:rFonts w:eastAsia="宋体"/>
          <w:b/>
          <w:lang w:val="en-US" w:eastAsia="zh-CN"/>
        </w:rPr>
        <w:t xml:space="preserve">used as </w:t>
      </w:r>
      <w:r>
        <w:rPr>
          <w:rFonts w:eastAsia="宋体" w:hint="eastAsia"/>
          <w:b/>
          <w:iCs/>
          <w:lang w:val="en-US" w:eastAsia="zh-CN"/>
        </w:rPr>
        <w:t>Msg1/MSGA based early indication</w:t>
      </w:r>
      <w:r>
        <w:rPr>
          <w:rFonts w:eastAsia="宋体"/>
          <w:b/>
          <w:iCs/>
          <w:lang w:val="en-US" w:eastAsia="zh-CN"/>
        </w:rPr>
        <w:t xml:space="preserve"> for indicating </w:t>
      </w:r>
      <w:r>
        <w:rPr>
          <w:rFonts w:eastAsia="宋体" w:hint="eastAsia"/>
          <w:b/>
          <w:lang w:val="en-US" w:eastAsia="zh-CN"/>
        </w:rPr>
        <w:t>Rel-18 eRedCap UE.</w:t>
      </w:r>
    </w:p>
    <w:p w:rsidR="008A1969" w:rsidRPr="00512EF8" w:rsidRDefault="008A1969" w:rsidP="00F440FF">
      <w:pPr>
        <w:spacing w:before="120" w:after="0" w:line="264" w:lineRule="auto"/>
        <w:jc w:val="both"/>
        <w:rPr>
          <w:rFonts w:eastAsia="宋体"/>
          <w:b/>
          <w:bCs/>
          <w:lang w:val="en-US" w:eastAsia="zh-CN"/>
        </w:rPr>
      </w:pPr>
      <w:r>
        <w:rPr>
          <w:rFonts w:eastAsia="宋体" w:hint="eastAsia"/>
          <w:b/>
          <w:bCs/>
          <w:lang w:val="en-US" w:eastAsia="zh-CN"/>
        </w:rPr>
        <w:t>Proposal 2</w:t>
      </w:r>
      <w:r>
        <w:rPr>
          <w:rFonts w:eastAsia="宋体"/>
          <w:b/>
          <w:bCs/>
          <w:lang w:val="en-US" w:eastAsia="zh-CN"/>
        </w:rPr>
        <w:t>b</w:t>
      </w:r>
      <w:r>
        <w:rPr>
          <w:rFonts w:eastAsia="宋体" w:hint="eastAsia"/>
          <w:b/>
          <w:bCs/>
          <w:lang w:val="en-US" w:eastAsia="zh-CN"/>
        </w:rPr>
        <w:t>:</w:t>
      </w:r>
      <w:r>
        <w:rPr>
          <w:rFonts w:eastAsia="宋体"/>
          <w:b/>
          <w:bCs/>
          <w:lang w:val="en-US" w:eastAsia="zh-CN"/>
        </w:rPr>
        <w:t xml:space="preserve"> </w:t>
      </w:r>
      <w:r>
        <w:rPr>
          <w:rFonts w:eastAsia="宋体" w:hint="eastAsia"/>
          <w:b/>
          <w:bCs/>
          <w:lang w:val="en-US" w:eastAsia="zh-CN"/>
        </w:rPr>
        <w:t>If the eRadCap RACH resource is not configured but the redCap RACH resource is configured, the eRadCap UE use the redCap RACH resource.</w:t>
      </w:r>
    </w:p>
    <w:p w:rsidR="008A1969" w:rsidRPr="008A1969" w:rsidRDefault="008A1969" w:rsidP="008A1969">
      <w:pPr>
        <w:spacing w:after="0"/>
        <w:jc w:val="both"/>
        <w:rPr>
          <w:rFonts w:eastAsia="宋体"/>
          <w:b/>
          <w:bCs/>
          <w:lang w:val="en-US" w:eastAsia="zh-CN"/>
        </w:rPr>
      </w:pPr>
    </w:p>
    <w:p w:rsidR="007F4223" w:rsidRDefault="00540C25" w:rsidP="00A85072">
      <w:pPr>
        <w:snapToGrid w:val="0"/>
        <w:spacing w:before="120" w:after="0" w:line="264" w:lineRule="auto"/>
        <w:jc w:val="both"/>
        <w:rPr>
          <w:rFonts w:eastAsia="宋体"/>
          <w:b/>
          <w:lang w:val="en-US" w:eastAsia="zh-CN"/>
        </w:rPr>
      </w:pPr>
      <w:r>
        <w:rPr>
          <w:rFonts w:eastAsia="宋体" w:hint="eastAsia"/>
          <w:b/>
          <w:bCs/>
          <w:lang w:val="en-US" w:eastAsia="zh-CN"/>
        </w:rPr>
        <w:t>Proposal 3:</w:t>
      </w:r>
      <w:r>
        <w:rPr>
          <w:rFonts w:eastAsia="宋体" w:hint="eastAsia"/>
          <w:b/>
          <w:lang w:val="en-US" w:eastAsia="zh-CN"/>
        </w:rPr>
        <w:t xml:space="preserve"> Msg3 based early indication should also be supported.</w:t>
      </w:r>
    </w:p>
    <w:p w:rsidR="008A1969" w:rsidRDefault="008A1969" w:rsidP="008A1969">
      <w:pPr>
        <w:spacing w:after="0"/>
        <w:jc w:val="both"/>
        <w:rPr>
          <w:rFonts w:eastAsia="宋体"/>
          <w:b/>
          <w:bCs/>
          <w:lang w:val="en-US" w:eastAsia="zh-CN"/>
        </w:rPr>
      </w:pPr>
    </w:p>
    <w:p w:rsidR="008A1969" w:rsidRDefault="008A1969" w:rsidP="00053C0F">
      <w:pPr>
        <w:spacing w:before="120" w:after="0" w:line="264" w:lineRule="auto"/>
        <w:jc w:val="both"/>
        <w:rPr>
          <w:rFonts w:eastAsia="宋体"/>
          <w:b/>
          <w:lang w:val="en-US" w:eastAsia="zh-CN"/>
        </w:rPr>
      </w:pPr>
      <w:r>
        <w:rPr>
          <w:rFonts w:eastAsia="宋体" w:hint="eastAsia"/>
          <w:b/>
          <w:bCs/>
          <w:lang w:val="en-US" w:eastAsia="zh-CN"/>
        </w:rPr>
        <w:t>Proposal 4:</w:t>
      </w:r>
      <w:r>
        <w:rPr>
          <w:rFonts w:eastAsia="宋体" w:hint="eastAsia"/>
          <w:b/>
          <w:lang w:val="en-US" w:eastAsia="zh-CN"/>
        </w:rPr>
        <w:t xml:space="preserve"> Two reserved LCIDs</w:t>
      </w:r>
      <w:r>
        <w:rPr>
          <w:rFonts w:eastAsia="宋体"/>
          <w:b/>
          <w:lang w:val="en-US" w:eastAsia="zh-CN"/>
        </w:rPr>
        <w:t xml:space="preserve"> of</w:t>
      </w:r>
      <w:r>
        <w:rPr>
          <w:rFonts w:eastAsia="宋体" w:hint="eastAsia"/>
          <w:b/>
          <w:lang w:val="en-US" w:eastAsia="zh-CN"/>
        </w:rPr>
        <w:t xml:space="preserve"> </w:t>
      </w:r>
      <w:r>
        <w:rPr>
          <w:b/>
          <w:lang w:eastAsia="ko-KR"/>
        </w:rPr>
        <w:t>LCID for UL-SCH</w:t>
      </w:r>
      <w:r>
        <w:rPr>
          <w:rFonts w:eastAsia="宋体" w:hint="eastAsia"/>
          <w:b/>
          <w:lang w:val="en-US" w:eastAsia="zh-CN"/>
        </w:rPr>
        <w:t xml:space="preserve"> </w:t>
      </w:r>
      <w:r>
        <w:rPr>
          <w:rFonts w:eastAsia="宋体"/>
          <w:b/>
          <w:lang w:val="en-US" w:eastAsia="zh-CN"/>
        </w:rPr>
        <w:t xml:space="preserve">can be introduced as </w:t>
      </w:r>
      <w:r>
        <w:rPr>
          <w:rFonts w:eastAsia="宋体" w:hint="eastAsia"/>
          <w:b/>
          <w:lang w:val="en-US" w:eastAsia="zh-CN"/>
        </w:rPr>
        <w:t xml:space="preserve">Msg3 based early indication for Rel-18 eRedCap UEs. </w:t>
      </w:r>
      <w:r>
        <w:rPr>
          <w:rFonts w:eastAsia="宋体"/>
          <w:b/>
          <w:lang w:val="en-US" w:eastAsia="zh-CN"/>
        </w:rPr>
        <w:t xml:space="preserve">The eRedCap UEs can use these new LCIDs to indicate </w:t>
      </w:r>
      <w:r>
        <w:rPr>
          <w:rFonts w:eastAsia="宋体" w:hint="eastAsia"/>
          <w:b/>
          <w:lang w:val="en-US" w:eastAsia="zh-CN"/>
        </w:rPr>
        <w:t xml:space="preserve">CCCH and CCCH1 respectively for Msg3 </w:t>
      </w:r>
      <w:r>
        <w:rPr>
          <w:rFonts w:eastAsia="宋体"/>
          <w:b/>
          <w:lang w:val="en-US" w:eastAsia="zh-CN"/>
        </w:rPr>
        <w:t xml:space="preserve">transmission. </w:t>
      </w:r>
    </w:p>
    <w:p w:rsidR="008A1969" w:rsidRDefault="008A1969" w:rsidP="008A1969">
      <w:pPr>
        <w:spacing w:after="0"/>
        <w:jc w:val="both"/>
        <w:rPr>
          <w:rFonts w:eastAsia="宋体"/>
          <w:b/>
          <w:bCs/>
          <w:lang w:val="en-US" w:eastAsia="zh-CN"/>
        </w:rPr>
      </w:pPr>
    </w:p>
    <w:p w:rsidR="008A1969" w:rsidRDefault="008A1969" w:rsidP="008A1969">
      <w:pPr>
        <w:spacing w:before="120" w:after="120" w:line="264" w:lineRule="auto"/>
        <w:jc w:val="both"/>
        <w:rPr>
          <w:rFonts w:eastAsia="宋体"/>
          <w:b/>
          <w:lang w:val="en-US" w:eastAsia="zh-CN"/>
        </w:rPr>
      </w:pPr>
      <w:r>
        <w:rPr>
          <w:rFonts w:eastAsia="宋体" w:hint="eastAsia"/>
          <w:b/>
          <w:bCs/>
          <w:lang w:val="en-US" w:eastAsia="zh-CN"/>
        </w:rPr>
        <w:t>Proposal 5</w:t>
      </w:r>
      <w:r>
        <w:rPr>
          <w:rFonts w:eastAsia="宋体"/>
          <w:b/>
          <w:bCs/>
          <w:lang w:val="en-US" w:eastAsia="zh-CN"/>
        </w:rPr>
        <w:t>a</w:t>
      </w:r>
      <w:r>
        <w:rPr>
          <w:rFonts w:eastAsia="宋体" w:hint="eastAsia"/>
          <w:b/>
          <w:bCs/>
          <w:lang w:val="en-US" w:eastAsia="zh-CN"/>
        </w:rPr>
        <w:t>:</w:t>
      </w:r>
      <w:r>
        <w:rPr>
          <w:rFonts w:eastAsia="宋体" w:hint="eastAsia"/>
          <w:b/>
          <w:lang w:val="en-US" w:eastAsia="zh-CN"/>
        </w:rPr>
        <w:t xml:space="preserve"> A</w:t>
      </w:r>
      <w:r w:rsidRPr="008A1969">
        <w:rPr>
          <w:rFonts w:eastAsia="宋体" w:hint="eastAsia"/>
          <w:b/>
          <w:i/>
          <w:lang w:val="en-US" w:eastAsia="zh-CN"/>
        </w:rPr>
        <w:t xml:space="preserve"> cellBarredEnhRedCap</w:t>
      </w:r>
      <w:r>
        <w:rPr>
          <w:rFonts w:eastAsia="宋体" w:hint="eastAsia"/>
          <w:b/>
          <w:lang w:val="en-US" w:eastAsia="zh-CN"/>
        </w:rPr>
        <w:t xml:space="preserve"> bit is introduced in SIB1 for eRedCap</w:t>
      </w:r>
      <w:r>
        <w:rPr>
          <w:rFonts w:eastAsia="宋体"/>
          <w:b/>
          <w:lang w:val="en-US" w:eastAsia="zh-CN"/>
        </w:rPr>
        <w:t xml:space="preserve"> UE</w:t>
      </w:r>
      <w:r>
        <w:rPr>
          <w:rFonts w:eastAsia="宋体" w:hint="eastAsia"/>
          <w:b/>
          <w:lang w:val="en-US" w:eastAsia="zh-CN"/>
        </w:rPr>
        <w:t>.</w:t>
      </w:r>
    </w:p>
    <w:p w:rsidR="007F4223" w:rsidRDefault="008A1969" w:rsidP="008A1969">
      <w:pPr>
        <w:spacing w:before="120" w:after="120" w:line="264" w:lineRule="auto"/>
        <w:jc w:val="both"/>
        <w:rPr>
          <w:rFonts w:eastAsia="宋体"/>
          <w:b/>
          <w:lang w:val="en-US" w:eastAsia="zh-CN"/>
        </w:rPr>
      </w:pPr>
      <w:r>
        <w:rPr>
          <w:rFonts w:eastAsia="宋体" w:hint="eastAsia"/>
          <w:b/>
          <w:lang w:val="en-US" w:eastAsia="zh-CN"/>
        </w:rPr>
        <w:t>Proposal 5</w:t>
      </w:r>
      <w:r>
        <w:rPr>
          <w:rFonts w:eastAsia="宋体"/>
          <w:b/>
          <w:lang w:val="en-US" w:eastAsia="zh-CN"/>
        </w:rPr>
        <w:t>b</w:t>
      </w:r>
      <w:r>
        <w:rPr>
          <w:rFonts w:eastAsia="宋体" w:hint="eastAsia"/>
          <w:b/>
          <w:lang w:val="en-US" w:eastAsia="zh-CN"/>
        </w:rPr>
        <w:t xml:space="preserve">: If the </w:t>
      </w:r>
      <w:r w:rsidRPr="00512EF8">
        <w:rPr>
          <w:rFonts w:eastAsia="宋体"/>
          <w:b/>
          <w:i/>
          <w:iCs/>
          <w:lang w:val="en-US" w:eastAsia="zh-CN"/>
        </w:rPr>
        <w:t>cellBarred</w:t>
      </w:r>
      <w:r w:rsidRPr="008A1969">
        <w:rPr>
          <w:rFonts w:eastAsia="宋体"/>
          <w:b/>
          <w:i/>
          <w:iCs/>
          <w:lang w:val="en-US" w:eastAsia="zh-CN"/>
        </w:rPr>
        <w:t>e</w:t>
      </w:r>
      <w:r w:rsidRPr="008A1969">
        <w:rPr>
          <w:rFonts w:eastAsia="宋体" w:hint="eastAsia"/>
          <w:b/>
          <w:i/>
          <w:lang w:val="en-US" w:eastAsia="zh-CN"/>
        </w:rPr>
        <w:t>Enh</w:t>
      </w:r>
      <w:r w:rsidRPr="00512EF8">
        <w:rPr>
          <w:rFonts w:eastAsia="宋体"/>
          <w:b/>
          <w:i/>
          <w:iCs/>
          <w:lang w:val="en-US" w:eastAsia="zh-CN"/>
        </w:rPr>
        <w:t xml:space="preserve">RedCap </w:t>
      </w:r>
      <w:r>
        <w:rPr>
          <w:rFonts w:eastAsia="宋体" w:hint="eastAsia"/>
          <w:b/>
          <w:lang w:val="en-US" w:eastAsia="zh-CN"/>
        </w:rPr>
        <w:t>bit is absent in the SIB1,</w:t>
      </w:r>
      <w:r>
        <w:rPr>
          <w:rFonts w:eastAsia="宋体"/>
          <w:b/>
          <w:lang w:val="en-US" w:eastAsia="zh-CN"/>
        </w:rPr>
        <w:t xml:space="preserve"> or </w:t>
      </w:r>
      <w:r w:rsidRPr="008A1969">
        <w:rPr>
          <w:rFonts w:eastAsia="宋体"/>
          <w:b/>
          <w:i/>
          <w:lang w:val="en-US" w:eastAsia="zh-CN"/>
        </w:rPr>
        <w:t>cellBarrede</w:t>
      </w:r>
      <w:r w:rsidRPr="008A1969">
        <w:rPr>
          <w:rFonts w:eastAsia="宋体" w:hint="eastAsia"/>
          <w:b/>
          <w:i/>
          <w:lang w:val="en-US" w:eastAsia="zh-CN"/>
        </w:rPr>
        <w:t>Enh</w:t>
      </w:r>
      <w:r w:rsidRPr="008A1969">
        <w:rPr>
          <w:rFonts w:eastAsia="宋体"/>
          <w:b/>
          <w:i/>
          <w:lang w:val="en-US" w:eastAsia="zh-CN"/>
        </w:rPr>
        <w:t>RedCap</w:t>
      </w:r>
      <w:r>
        <w:rPr>
          <w:rFonts w:eastAsia="宋体"/>
          <w:b/>
          <w:lang w:val="en-US" w:eastAsia="zh-CN"/>
        </w:rPr>
        <w:t xml:space="preserve"> </w:t>
      </w:r>
      <w:r w:rsidRPr="00512EF8">
        <w:rPr>
          <w:b/>
        </w:rPr>
        <w:t xml:space="preserve">is present in the </w:t>
      </w:r>
      <w:r w:rsidRPr="008A1969">
        <w:rPr>
          <w:b/>
          <w:iCs/>
        </w:rPr>
        <w:t>SIB1</w:t>
      </w:r>
      <w:r w:rsidRPr="00512EF8">
        <w:rPr>
          <w:b/>
        </w:rPr>
        <w:t xml:space="preserve"> and set to </w:t>
      </w:r>
      <w:r w:rsidRPr="00512EF8">
        <w:rPr>
          <w:b/>
          <w:i/>
          <w:iCs/>
        </w:rPr>
        <w:t>barred</w:t>
      </w:r>
      <w:r w:rsidRPr="00512EF8">
        <w:rPr>
          <w:rFonts w:eastAsia="宋体"/>
          <w:b/>
          <w:lang w:val="en-US" w:eastAsia="zh-CN"/>
        </w:rPr>
        <w:t xml:space="preserve">, the UE supports </w:t>
      </w:r>
      <w:r w:rsidRPr="00512EF8">
        <w:rPr>
          <w:b/>
          <w:lang w:eastAsia="ja-JP"/>
        </w:rPr>
        <w:t>UE peak data rate reduction</w:t>
      </w:r>
      <w:r w:rsidRPr="00512EF8">
        <w:rPr>
          <w:rFonts w:eastAsia="宋体"/>
          <w:b/>
          <w:lang w:val="en-US" w:eastAsia="zh-CN"/>
        </w:rPr>
        <w:t xml:space="preserve"> and 5 MHz BB bandwidth only for PDSCH and PUSCH shall </w:t>
      </w:r>
      <w:r w:rsidRPr="00512EF8">
        <w:rPr>
          <w:b/>
        </w:rPr>
        <w:t>consider the cell as barred</w:t>
      </w:r>
      <w:r w:rsidRPr="00512EF8">
        <w:rPr>
          <w:rFonts w:eastAsia="宋体"/>
          <w:b/>
          <w:lang w:val="en-US" w:eastAsia="zh-CN"/>
        </w:rPr>
        <w:t>.</w:t>
      </w:r>
    </w:p>
    <w:p w:rsidR="007F4223" w:rsidRDefault="00540C25">
      <w:pPr>
        <w:pStyle w:val="1"/>
        <w:rPr>
          <w:lang w:val="en-US"/>
        </w:rPr>
      </w:pPr>
      <w:r>
        <w:rPr>
          <w:lang w:val="en-US"/>
        </w:rPr>
        <w:t>References</w:t>
      </w:r>
    </w:p>
    <w:p w:rsidR="007F4223" w:rsidRDefault="00540C25">
      <w:pPr>
        <w:numPr>
          <w:ilvl w:val="0"/>
          <w:numId w:val="12"/>
        </w:numPr>
        <w:overflowPunct w:val="0"/>
        <w:autoSpaceDE w:val="0"/>
        <w:autoSpaceDN w:val="0"/>
        <w:adjustRightInd w:val="0"/>
        <w:snapToGrid w:val="0"/>
        <w:spacing w:before="120" w:after="120" w:line="264" w:lineRule="auto"/>
        <w:ind w:left="561" w:hanging="561"/>
        <w:textAlignment w:val="baseline"/>
      </w:pPr>
      <w:r>
        <w:rPr>
          <w:rFonts w:hint="eastAsia"/>
          <w:iCs/>
          <w:lang w:val="en-US" w:eastAsia="zh-CN"/>
        </w:rPr>
        <w:t>RP-223544 Revised WID on Enhanced support of reduced capability NR devices.</w:t>
      </w:r>
    </w:p>
    <w:p w:rsidR="007F4223" w:rsidRDefault="00540C25">
      <w:pPr>
        <w:numPr>
          <w:ilvl w:val="0"/>
          <w:numId w:val="12"/>
        </w:numPr>
        <w:overflowPunct w:val="0"/>
        <w:autoSpaceDE w:val="0"/>
        <w:autoSpaceDN w:val="0"/>
        <w:adjustRightInd w:val="0"/>
        <w:snapToGrid w:val="0"/>
        <w:spacing w:before="120" w:after="120" w:line="264" w:lineRule="auto"/>
        <w:ind w:left="561" w:hanging="561"/>
        <w:textAlignment w:val="baseline"/>
      </w:pPr>
      <w:r>
        <w:rPr>
          <w:rFonts w:hint="eastAsia"/>
        </w:rPr>
        <w:t>Draft_Minutes_report_RAN1#111_v010</w:t>
      </w:r>
      <w:r>
        <w:rPr>
          <w:rFonts w:eastAsia="宋体" w:hint="eastAsia"/>
          <w:lang w:val="en-US" w:eastAsia="zh-CN"/>
        </w:rPr>
        <w:t>.</w:t>
      </w:r>
    </w:p>
    <w:p w:rsidR="007F4223" w:rsidRPr="00512EF8" w:rsidRDefault="00512EF8" w:rsidP="00512EF8">
      <w:pPr>
        <w:numPr>
          <w:ilvl w:val="0"/>
          <w:numId w:val="12"/>
        </w:numPr>
        <w:overflowPunct w:val="0"/>
        <w:autoSpaceDE w:val="0"/>
        <w:autoSpaceDN w:val="0"/>
        <w:adjustRightInd w:val="0"/>
        <w:snapToGrid w:val="0"/>
        <w:spacing w:before="120" w:after="120" w:line="264" w:lineRule="auto"/>
        <w:ind w:left="561" w:hanging="561"/>
        <w:textAlignment w:val="baseline"/>
        <w:rPr>
          <w:iCs/>
          <w:lang w:val="en-US" w:eastAsia="zh-CN"/>
        </w:rPr>
      </w:pPr>
      <w:bookmarkStart w:id="0" w:name="_GoBack"/>
      <w:r w:rsidRPr="00512EF8">
        <w:rPr>
          <w:iCs/>
          <w:lang w:val="en-US" w:eastAsia="zh-CN"/>
        </w:rPr>
        <w:lastRenderedPageBreak/>
        <w:t>R2-2301910 Report from eRedCap breakout session, RAN2#121, February, 2023</w:t>
      </w:r>
      <w:bookmarkEnd w:id="0"/>
    </w:p>
    <w:sectPr w:rsidR="007F4223" w:rsidRPr="00512EF8">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9E5" w:rsidRDefault="003069E5">
      <w:pPr>
        <w:spacing w:after="0"/>
      </w:pPr>
      <w:r>
        <w:separator/>
      </w:r>
    </w:p>
  </w:endnote>
  <w:endnote w:type="continuationSeparator" w:id="0">
    <w:p w:rsidR="003069E5" w:rsidRDefault="00306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ZapfDingbats"/>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9E5" w:rsidRDefault="003069E5">
      <w:pPr>
        <w:spacing w:after="0"/>
      </w:pPr>
      <w:r>
        <w:separator/>
      </w:r>
    </w:p>
  </w:footnote>
  <w:footnote w:type="continuationSeparator" w:id="0">
    <w:p w:rsidR="003069E5" w:rsidRDefault="003069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FC" w:rsidRDefault="006577F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8"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num>
  <w:num w:numId="2">
    <w:abstractNumId w:val="0"/>
  </w:num>
  <w:num w:numId="3">
    <w:abstractNumId w:val="1"/>
  </w:num>
  <w:num w:numId="4">
    <w:abstractNumId w:val="7"/>
  </w:num>
  <w:num w:numId="5">
    <w:abstractNumId w:val="9"/>
  </w:num>
  <w:num w:numId="6">
    <w:abstractNumId w:val="6"/>
  </w:num>
  <w:num w:numId="7">
    <w:abstractNumId w:val="3"/>
  </w:num>
  <w:num w:numId="8">
    <w:abstractNumId w:val="11"/>
  </w:num>
  <w:num w:numId="9">
    <w:abstractNumId w:val="4"/>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0F"/>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69E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EF8"/>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0C25"/>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6AC"/>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A0"/>
    <w:rsid w:val="00656910"/>
    <w:rsid w:val="006570BF"/>
    <w:rsid w:val="006577F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71B"/>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4223"/>
    <w:rsid w:val="007F5163"/>
    <w:rsid w:val="007F56DF"/>
    <w:rsid w:val="007F5A46"/>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1969"/>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25"/>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072"/>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1C9"/>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4F"/>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24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0FF"/>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CF823"/>
    <w:rsid w:val="05008EC4"/>
    <w:rsid w:val="05B8A6B6"/>
    <w:rsid w:val="0679C656"/>
    <w:rsid w:val="06D50058"/>
    <w:rsid w:val="083E5ED4"/>
    <w:rsid w:val="087FCF10"/>
    <w:rsid w:val="08973643"/>
    <w:rsid w:val="08C8257E"/>
    <w:rsid w:val="0A530901"/>
    <w:rsid w:val="0AAD1FF0"/>
    <w:rsid w:val="0EFD7C31"/>
    <w:rsid w:val="12415897"/>
    <w:rsid w:val="131CD330"/>
    <w:rsid w:val="142FC7FD"/>
    <w:rsid w:val="149C7CDD"/>
    <w:rsid w:val="14CB6E3E"/>
    <w:rsid w:val="14F36D6C"/>
    <w:rsid w:val="1510089B"/>
    <w:rsid w:val="163CE900"/>
    <w:rsid w:val="16E327DA"/>
    <w:rsid w:val="16EC2B93"/>
    <w:rsid w:val="1725CFEC"/>
    <w:rsid w:val="1787D371"/>
    <w:rsid w:val="1B33D443"/>
    <w:rsid w:val="1B560988"/>
    <w:rsid w:val="1D7D53FF"/>
    <w:rsid w:val="1E41172C"/>
    <w:rsid w:val="1E8AFB55"/>
    <w:rsid w:val="1FA86CBF"/>
    <w:rsid w:val="222E9306"/>
    <w:rsid w:val="225A1B56"/>
    <w:rsid w:val="24484E75"/>
    <w:rsid w:val="25B5F88A"/>
    <w:rsid w:val="25BADAA6"/>
    <w:rsid w:val="26782965"/>
    <w:rsid w:val="28A91F81"/>
    <w:rsid w:val="2E10681D"/>
    <w:rsid w:val="2E3E2ACD"/>
    <w:rsid w:val="30311DD2"/>
    <w:rsid w:val="31ABA0FD"/>
    <w:rsid w:val="32EF5450"/>
    <w:rsid w:val="330012CD"/>
    <w:rsid w:val="3446050C"/>
    <w:rsid w:val="36C70606"/>
    <w:rsid w:val="3764C587"/>
    <w:rsid w:val="38265156"/>
    <w:rsid w:val="38B1558A"/>
    <w:rsid w:val="39A75E54"/>
    <w:rsid w:val="3B6908EB"/>
    <w:rsid w:val="3C0CCF1D"/>
    <w:rsid w:val="3C167DAD"/>
    <w:rsid w:val="3DA2472E"/>
    <w:rsid w:val="3FCD73AB"/>
    <w:rsid w:val="3FFC1143"/>
    <w:rsid w:val="4089B1B1"/>
    <w:rsid w:val="40CB01E4"/>
    <w:rsid w:val="43F149AB"/>
    <w:rsid w:val="447C6B75"/>
    <w:rsid w:val="4497391B"/>
    <w:rsid w:val="44A61ADA"/>
    <w:rsid w:val="44C823AC"/>
    <w:rsid w:val="44CC673E"/>
    <w:rsid w:val="45585FD3"/>
    <w:rsid w:val="45B457BD"/>
    <w:rsid w:val="45D92B1E"/>
    <w:rsid w:val="45EA2D32"/>
    <w:rsid w:val="46F41277"/>
    <w:rsid w:val="474AA83E"/>
    <w:rsid w:val="49B5A4CE"/>
    <w:rsid w:val="4A9938D9"/>
    <w:rsid w:val="4ABDF87A"/>
    <w:rsid w:val="4B4A7E58"/>
    <w:rsid w:val="4CFB6475"/>
    <w:rsid w:val="4D0A81E6"/>
    <w:rsid w:val="4DC54961"/>
    <w:rsid w:val="4E4B92F2"/>
    <w:rsid w:val="4FA3E6D5"/>
    <w:rsid w:val="4FFC527B"/>
    <w:rsid w:val="51EC18E2"/>
    <w:rsid w:val="53A25D7C"/>
    <w:rsid w:val="559C375A"/>
    <w:rsid w:val="56162B84"/>
    <w:rsid w:val="56F34283"/>
    <w:rsid w:val="58DDB1F1"/>
    <w:rsid w:val="58E6C115"/>
    <w:rsid w:val="5AA7250A"/>
    <w:rsid w:val="5C23E805"/>
    <w:rsid w:val="5CE99FE8"/>
    <w:rsid w:val="5CF93041"/>
    <w:rsid w:val="5DE428AB"/>
    <w:rsid w:val="5DFB730C"/>
    <w:rsid w:val="6198E585"/>
    <w:rsid w:val="61FB0580"/>
    <w:rsid w:val="660F0B5A"/>
    <w:rsid w:val="66F17E44"/>
    <w:rsid w:val="67176DBE"/>
    <w:rsid w:val="68FAEC02"/>
    <w:rsid w:val="69D11D52"/>
    <w:rsid w:val="6AB5321D"/>
    <w:rsid w:val="6C753747"/>
    <w:rsid w:val="6E3403B7"/>
    <w:rsid w:val="6E9DA8F7"/>
    <w:rsid w:val="716D4E4F"/>
    <w:rsid w:val="7236E06E"/>
    <w:rsid w:val="733F7FF5"/>
    <w:rsid w:val="73B0DD31"/>
    <w:rsid w:val="742C03D1"/>
    <w:rsid w:val="74D9275C"/>
    <w:rsid w:val="74DE6AB6"/>
    <w:rsid w:val="74FD748E"/>
    <w:rsid w:val="75A06313"/>
    <w:rsid w:val="772C0928"/>
    <w:rsid w:val="78326DDD"/>
    <w:rsid w:val="78347D3D"/>
    <w:rsid w:val="79A1543F"/>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1DA02C-06E9-446E-ADD6-85C1D41DA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A1969"/>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rsid w:val="00512EF8"/>
    <w:pPr>
      <w:tabs>
        <w:tab w:val="left" w:pos="1701"/>
        <w:tab w:val="right" w:pos="9639"/>
      </w:tabs>
      <w:spacing w:after="240"/>
      <w:jc w:val="both"/>
    </w:pPr>
    <w:rPr>
      <w:rFonts w:eastAsiaTheme="minorEastAsia"/>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A5E3DA6-C24F-417D-B419-C2A2C521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6</Pages>
  <Words>2108</Words>
  <Characters>12019</Characters>
  <Application>Microsoft Office Word</Application>
  <DocSecurity>0</DocSecurity>
  <Lines>100</Lines>
  <Paragraphs>28</Paragraphs>
  <ScaleCrop>false</ScaleCrop>
  <Company>Nokia Siemens Networks</Company>
  <LinksUpToDate>false</LinksUpToDate>
  <CharactersWithSpaces>14099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ZTE-Ting</cp:lastModifiedBy>
  <cp:revision>5</cp:revision>
  <dcterms:created xsi:type="dcterms:W3CDTF">2023-04-07T07:53:00Z</dcterms:created>
  <dcterms:modified xsi:type="dcterms:W3CDTF">2023-04-07T09:00:00Z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